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F171" w14:textId="77777777" w:rsidR="008217E3" w:rsidRPr="00461D49" w:rsidRDefault="008217E3" w:rsidP="0014652F">
      <w:pPr>
        <w:spacing w:before="36" w:after="432" w:line="266" w:lineRule="auto"/>
        <w:ind w:left="180"/>
        <w:jc w:val="center"/>
        <w:rPr>
          <w:rFonts w:ascii="Arial Narrow" w:hAnsi="Arial Narrow" w:cstheme="minorHAnsi"/>
          <w:b/>
          <w:sz w:val="21"/>
          <w:szCs w:val="21"/>
          <w:u w:val="single"/>
          <w:lang w:val="es-ES"/>
        </w:rPr>
      </w:pPr>
      <w:r w:rsidRPr="00461D49">
        <w:rPr>
          <w:rFonts w:ascii="Arial Narrow" w:hAnsi="Arial Narrow" w:cstheme="minorHAnsi"/>
          <w:b/>
          <w:sz w:val="21"/>
          <w:szCs w:val="21"/>
          <w:u w:val="single"/>
          <w:lang w:val="es-ES"/>
        </w:rPr>
        <w:t xml:space="preserve">CONTRATO </w:t>
      </w:r>
      <w:r w:rsidR="00306A94" w:rsidRPr="00461D49">
        <w:rPr>
          <w:rFonts w:ascii="Arial Narrow" w:hAnsi="Arial Narrow" w:cstheme="minorHAnsi"/>
          <w:b/>
          <w:sz w:val="21"/>
          <w:szCs w:val="21"/>
          <w:u w:val="single"/>
          <w:lang w:val="es-ES"/>
        </w:rPr>
        <w:t xml:space="preserve">MARCO DE </w:t>
      </w:r>
      <w:r w:rsidR="00B84DA6">
        <w:rPr>
          <w:rFonts w:ascii="Arial Narrow" w:hAnsi="Arial Narrow" w:cstheme="minorHAnsi"/>
          <w:b/>
          <w:sz w:val="21"/>
          <w:szCs w:val="21"/>
          <w:u w:val="single"/>
          <w:lang w:val="es-ES"/>
        </w:rPr>
        <w:t>FINANCIAMIENTO DE COMERCIO EXTERIOR</w:t>
      </w:r>
    </w:p>
    <w:p w14:paraId="799E6F70" w14:textId="68F93AC7" w:rsidR="00881955" w:rsidRPr="00461D49" w:rsidRDefault="001736CA" w:rsidP="00881955">
      <w:pPr>
        <w:jc w:val="both"/>
        <w:rPr>
          <w:rFonts w:ascii="Arial Narrow" w:hAnsi="Arial Narrow" w:cstheme="minorHAnsi"/>
          <w:sz w:val="21"/>
          <w:szCs w:val="21"/>
        </w:rPr>
      </w:pPr>
      <w:r w:rsidRPr="00461D49">
        <w:rPr>
          <w:rFonts w:ascii="Arial Narrow" w:hAnsi="Arial Narrow" w:cstheme="minorHAnsi"/>
          <w:sz w:val="21"/>
          <w:szCs w:val="21"/>
        </w:rPr>
        <w:t xml:space="preserve">Mediante </w:t>
      </w:r>
      <w:r w:rsidR="002F74A3" w:rsidRPr="00461D49">
        <w:rPr>
          <w:rFonts w:ascii="Arial Narrow" w:hAnsi="Arial Narrow" w:cstheme="minorHAnsi"/>
          <w:sz w:val="21"/>
          <w:szCs w:val="21"/>
        </w:rPr>
        <w:t>este documento</w:t>
      </w:r>
      <w:r w:rsidR="000E34A0" w:rsidRPr="00461D49">
        <w:rPr>
          <w:rFonts w:ascii="Arial Narrow" w:hAnsi="Arial Narrow" w:cstheme="minorHAnsi"/>
          <w:sz w:val="21"/>
          <w:szCs w:val="21"/>
        </w:rPr>
        <w:t>,</w:t>
      </w:r>
      <w:r w:rsidR="00881955" w:rsidRPr="00461D49">
        <w:rPr>
          <w:rFonts w:ascii="Arial Narrow" w:hAnsi="Arial Narrow" w:cstheme="minorHAnsi"/>
          <w:sz w:val="21"/>
          <w:szCs w:val="21"/>
        </w:rPr>
        <w:t xml:space="preserve"> sus anexos</w:t>
      </w:r>
      <w:r w:rsidR="000E34A0" w:rsidRPr="00461D49">
        <w:rPr>
          <w:rFonts w:ascii="Arial Narrow" w:hAnsi="Arial Narrow" w:cstheme="minorHAnsi"/>
          <w:sz w:val="21"/>
          <w:szCs w:val="21"/>
        </w:rPr>
        <w:t>,</w:t>
      </w:r>
      <w:r w:rsidR="00881955" w:rsidRPr="00461D49">
        <w:rPr>
          <w:rFonts w:ascii="Arial Narrow" w:hAnsi="Arial Narrow" w:cstheme="minorHAnsi"/>
          <w:sz w:val="21"/>
          <w:szCs w:val="21"/>
        </w:rPr>
        <w:t xml:space="preserve"> Pagaré</w:t>
      </w:r>
      <w:r w:rsidR="002F74A3" w:rsidRPr="00461D49">
        <w:rPr>
          <w:rFonts w:ascii="Arial Narrow" w:hAnsi="Arial Narrow" w:cstheme="minorHAnsi"/>
          <w:sz w:val="21"/>
          <w:szCs w:val="21"/>
        </w:rPr>
        <w:t xml:space="preserve"> y Acuerdo de Llenado</w:t>
      </w:r>
      <w:r w:rsidR="000E34A0" w:rsidRPr="00461D49">
        <w:rPr>
          <w:rFonts w:ascii="Arial Narrow" w:hAnsi="Arial Narrow" w:cstheme="minorHAnsi"/>
          <w:sz w:val="21"/>
          <w:szCs w:val="21"/>
        </w:rPr>
        <w:t xml:space="preserve"> </w:t>
      </w:r>
      <w:r w:rsidRPr="00461D49">
        <w:rPr>
          <w:rFonts w:ascii="Arial Narrow" w:hAnsi="Arial Narrow" w:cstheme="minorHAnsi"/>
          <w:sz w:val="21"/>
          <w:szCs w:val="21"/>
        </w:rPr>
        <w:t>(</w:t>
      </w:r>
      <w:r w:rsidR="000E34A0" w:rsidRPr="00461D49">
        <w:rPr>
          <w:rFonts w:ascii="Arial Narrow" w:hAnsi="Arial Narrow" w:cstheme="minorHAnsi"/>
          <w:sz w:val="21"/>
          <w:szCs w:val="21"/>
        </w:rPr>
        <w:t>en caso corresponda</w:t>
      </w:r>
      <w:r w:rsidRPr="00461D49">
        <w:rPr>
          <w:rFonts w:ascii="Arial Narrow" w:hAnsi="Arial Narrow" w:cstheme="minorHAnsi"/>
          <w:sz w:val="21"/>
          <w:szCs w:val="21"/>
        </w:rPr>
        <w:t>)</w:t>
      </w:r>
      <w:r w:rsidR="000E34A0" w:rsidRPr="00461D49">
        <w:rPr>
          <w:rFonts w:ascii="Arial Narrow" w:hAnsi="Arial Narrow" w:cstheme="minorHAnsi"/>
          <w:sz w:val="21"/>
          <w:szCs w:val="21"/>
        </w:rPr>
        <w:t>,</w:t>
      </w:r>
      <w:r w:rsidR="00881955" w:rsidRPr="00461D49">
        <w:rPr>
          <w:rFonts w:ascii="Arial Narrow" w:hAnsi="Arial Narrow" w:cstheme="minorHAnsi"/>
          <w:sz w:val="21"/>
          <w:szCs w:val="21"/>
        </w:rPr>
        <w:t xml:space="preserve"> que forman parte integrante de </w:t>
      </w:r>
      <w:r w:rsidRPr="00461D49">
        <w:rPr>
          <w:rFonts w:ascii="Arial Narrow" w:hAnsi="Arial Narrow" w:cstheme="minorHAnsi"/>
          <w:sz w:val="21"/>
          <w:szCs w:val="21"/>
        </w:rPr>
        <w:t>e</w:t>
      </w:r>
      <w:r w:rsidR="00881955" w:rsidRPr="00461D49">
        <w:rPr>
          <w:rFonts w:ascii="Arial Narrow" w:hAnsi="Arial Narrow" w:cstheme="minorHAnsi"/>
          <w:sz w:val="21"/>
          <w:szCs w:val="21"/>
        </w:rPr>
        <w:t xml:space="preserve">ste (en adelante </w:t>
      </w:r>
      <w:r w:rsidR="005271F8" w:rsidRPr="00461D49">
        <w:rPr>
          <w:rFonts w:ascii="Arial Narrow" w:hAnsi="Arial Narrow" w:cstheme="minorHAnsi"/>
          <w:sz w:val="21"/>
          <w:szCs w:val="21"/>
        </w:rPr>
        <w:t>“</w:t>
      </w:r>
      <w:r w:rsidR="00881955" w:rsidRPr="00461D49">
        <w:rPr>
          <w:rFonts w:ascii="Arial Narrow" w:hAnsi="Arial Narrow" w:cstheme="minorHAnsi"/>
          <w:sz w:val="21"/>
          <w:szCs w:val="21"/>
        </w:rPr>
        <w:t>el Contrato</w:t>
      </w:r>
      <w:r w:rsidR="005271F8" w:rsidRPr="00461D49">
        <w:rPr>
          <w:rFonts w:ascii="Arial Narrow" w:hAnsi="Arial Narrow" w:cstheme="minorHAnsi"/>
          <w:sz w:val="21"/>
          <w:szCs w:val="21"/>
        </w:rPr>
        <w:t>”</w:t>
      </w:r>
      <w:r w:rsidR="00881955" w:rsidRPr="00461D49">
        <w:rPr>
          <w:rFonts w:ascii="Arial Narrow" w:hAnsi="Arial Narrow" w:cstheme="minorHAnsi"/>
          <w:sz w:val="21"/>
          <w:szCs w:val="21"/>
        </w:rPr>
        <w:t>)</w:t>
      </w:r>
      <w:r w:rsidRPr="00461D49">
        <w:rPr>
          <w:rFonts w:ascii="Arial Narrow" w:hAnsi="Arial Narrow" w:cstheme="minorHAnsi"/>
          <w:sz w:val="21"/>
          <w:szCs w:val="21"/>
        </w:rPr>
        <w:t>,</w:t>
      </w:r>
      <w:r w:rsidR="00881955" w:rsidRPr="00461D49">
        <w:rPr>
          <w:rFonts w:ascii="Arial Narrow" w:hAnsi="Arial Narrow" w:cstheme="minorHAnsi"/>
          <w:sz w:val="21"/>
          <w:szCs w:val="21"/>
        </w:rPr>
        <w:t xml:space="preserve"> se establecen las condiciones y términos por </w:t>
      </w:r>
      <w:r w:rsidR="002F74A3" w:rsidRPr="00461D49">
        <w:rPr>
          <w:rFonts w:ascii="Arial Narrow" w:hAnsi="Arial Narrow" w:cstheme="minorHAnsi"/>
          <w:sz w:val="21"/>
          <w:szCs w:val="21"/>
        </w:rPr>
        <w:t>las que</w:t>
      </w:r>
      <w:r w:rsidR="00881955" w:rsidRPr="00461D49">
        <w:rPr>
          <w:rFonts w:ascii="Arial Narrow" w:hAnsi="Arial Narrow" w:cstheme="minorHAnsi"/>
          <w:sz w:val="21"/>
          <w:szCs w:val="21"/>
        </w:rPr>
        <w:t xml:space="preserve"> se regulará el </w:t>
      </w:r>
      <w:r w:rsidR="00710892" w:rsidRPr="00461D49">
        <w:rPr>
          <w:rFonts w:ascii="Arial Narrow" w:hAnsi="Arial Narrow" w:cstheme="minorHAnsi"/>
          <w:sz w:val="21"/>
          <w:szCs w:val="21"/>
        </w:rPr>
        <w:t xml:space="preserve">producto </w:t>
      </w:r>
      <w:r w:rsidR="00DF31AC">
        <w:rPr>
          <w:rFonts w:ascii="Arial Narrow" w:hAnsi="Arial Narrow" w:cstheme="minorHAnsi"/>
          <w:sz w:val="21"/>
          <w:szCs w:val="21"/>
        </w:rPr>
        <w:t xml:space="preserve">Financiamiento de </w:t>
      </w:r>
      <w:r w:rsidR="0046032C">
        <w:rPr>
          <w:rFonts w:ascii="Arial Narrow" w:hAnsi="Arial Narrow" w:cstheme="minorHAnsi"/>
          <w:sz w:val="21"/>
          <w:szCs w:val="21"/>
        </w:rPr>
        <w:t xml:space="preserve">Importación y/o Exportación </w:t>
      </w:r>
      <w:r w:rsidR="00881955" w:rsidRPr="00461D49">
        <w:rPr>
          <w:rFonts w:ascii="Arial Narrow" w:hAnsi="Arial Narrow" w:cstheme="minorHAnsi"/>
          <w:sz w:val="21"/>
          <w:szCs w:val="21"/>
        </w:rPr>
        <w:t xml:space="preserve">a ser otorgado por Banco Internacional del Perú </w:t>
      </w:r>
      <w:r w:rsidR="000E34A0" w:rsidRPr="00461D49">
        <w:rPr>
          <w:rFonts w:ascii="Arial Narrow" w:hAnsi="Arial Narrow" w:cstheme="minorHAnsi"/>
          <w:sz w:val="21"/>
          <w:szCs w:val="21"/>
        </w:rPr>
        <w:t>S.A.A.</w:t>
      </w:r>
      <w:r w:rsidR="00881955" w:rsidRPr="00461D49">
        <w:rPr>
          <w:rFonts w:ascii="Arial Narrow" w:hAnsi="Arial Narrow" w:cstheme="minorHAnsi"/>
          <w:sz w:val="21"/>
          <w:szCs w:val="21"/>
        </w:rPr>
        <w:t>– INTERBANK (en adelante “INTERBANK”)</w:t>
      </w:r>
      <w:r w:rsidR="002F74A3" w:rsidRPr="00461D49">
        <w:rPr>
          <w:rFonts w:ascii="Arial Narrow" w:hAnsi="Arial Narrow" w:cstheme="minorHAnsi"/>
          <w:sz w:val="21"/>
          <w:szCs w:val="21"/>
        </w:rPr>
        <w:t>,</w:t>
      </w:r>
      <w:r w:rsidR="00881955" w:rsidRPr="00461D49">
        <w:rPr>
          <w:rFonts w:ascii="Arial Narrow" w:hAnsi="Arial Narrow" w:cstheme="minorHAnsi"/>
          <w:sz w:val="21"/>
          <w:szCs w:val="21"/>
        </w:rPr>
        <w:t xml:space="preserve"> a favor del </w:t>
      </w:r>
      <w:r w:rsidR="00AD0D4C" w:rsidRPr="00461D49">
        <w:rPr>
          <w:rFonts w:ascii="Arial Narrow" w:hAnsi="Arial Narrow" w:cstheme="minorHAnsi"/>
          <w:sz w:val="21"/>
          <w:szCs w:val="21"/>
        </w:rPr>
        <w:t>cliente</w:t>
      </w:r>
      <w:r w:rsidRPr="00461D49">
        <w:rPr>
          <w:rFonts w:ascii="Arial Narrow" w:hAnsi="Arial Narrow" w:cstheme="minorHAnsi"/>
          <w:sz w:val="21"/>
          <w:szCs w:val="21"/>
        </w:rPr>
        <w:t>,</w:t>
      </w:r>
      <w:r w:rsidR="00881955" w:rsidRPr="00461D49">
        <w:rPr>
          <w:rFonts w:ascii="Arial Narrow" w:hAnsi="Arial Narrow" w:cstheme="minorHAnsi"/>
          <w:sz w:val="21"/>
          <w:szCs w:val="21"/>
        </w:rPr>
        <w:t xml:space="preserve"> cuyos datos figuran al final del presente documento (en adelante “CLIENTE”). El Contrato se celebra en los términos y condiciones siguientes:</w:t>
      </w:r>
    </w:p>
    <w:p w14:paraId="4E261166" w14:textId="77777777" w:rsidR="0029466F" w:rsidRPr="00461D49" w:rsidRDefault="0029466F" w:rsidP="00707DAF">
      <w:pPr>
        <w:ind w:left="284"/>
        <w:jc w:val="both"/>
        <w:rPr>
          <w:rFonts w:ascii="Arial Narrow" w:hAnsi="Arial Narrow" w:cstheme="minorHAnsi"/>
          <w:sz w:val="21"/>
          <w:szCs w:val="21"/>
        </w:rPr>
      </w:pPr>
    </w:p>
    <w:p w14:paraId="25765DAF" w14:textId="77777777" w:rsidR="00267995" w:rsidRPr="0044711D" w:rsidRDefault="009909D3" w:rsidP="00636885">
      <w:pPr>
        <w:jc w:val="both"/>
        <w:rPr>
          <w:rFonts w:ascii="Arial Narrow" w:hAnsi="Arial Narrow"/>
          <w:b/>
          <w:bCs/>
          <w:sz w:val="21"/>
          <w:szCs w:val="21"/>
          <w:lang w:val="es-MX"/>
        </w:rPr>
      </w:pPr>
      <w:r w:rsidRPr="00461D49">
        <w:rPr>
          <w:rFonts w:ascii="Arial Narrow" w:hAnsi="Arial Narrow" w:cstheme="minorHAnsi"/>
          <w:b/>
          <w:bCs/>
          <w:sz w:val="21"/>
          <w:szCs w:val="21"/>
        </w:rPr>
        <w:t>CLAÚSULA PRIMERA: DEFINICIONES:</w:t>
      </w:r>
    </w:p>
    <w:p w14:paraId="25D414D6" w14:textId="01DDEAE2" w:rsidR="00443DC4" w:rsidRDefault="00443DC4"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 xml:space="preserve">CAD: Contrato de Autorización Directa que </w:t>
      </w:r>
      <w:r w:rsidR="00A42A1D">
        <w:rPr>
          <w:rFonts w:ascii="Arial Narrow" w:hAnsi="Arial Narrow" w:cstheme="minorHAnsi"/>
          <w:sz w:val="21"/>
          <w:szCs w:val="21"/>
        </w:rPr>
        <w:t>deberá tener</w:t>
      </w:r>
      <w:r>
        <w:rPr>
          <w:rFonts w:ascii="Arial Narrow" w:hAnsi="Arial Narrow" w:cstheme="minorHAnsi"/>
          <w:sz w:val="21"/>
          <w:szCs w:val="21"/>
        </w:rPr>
        <w:t xml:space="preserve"> </w:t>
      </w:r>
      <w:r w:rsidR="00D43FCD">
        <w:rPr>
          <w:rFonts w:ascii="Arial Narrow" w:hAnsi="Arial Narrow" w:cstheme="minorHAnsi"/>
          <w:sz w:val="21"/>
          <w:szCs w:val="21"/>
        </w:rPr>
        <w:t xml:space="preserve">previamente </w:t>
      </w:r>
      <w:r>
        <w:rPr>
          <w:rFonts w:ascii="Arial Narrow" w:hAnsi="Arial Narrow" w:cstheme="minorHAnsi"/>
          <w:sz w:val="21"/>
          <w:szCs w:val="21"/>
        </w:rPr>
        <w:t>suscrito el CLIENTE.</w:t>
      </w:r>
    </w:p>
    <w:p w14:paraId="54301787" w14:textId="77777777" w:rsidR="00443DC4" w:rsidRPr="00D431BA" w:rsidRDefault="00443DC4"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 xml:space="preserve">Contrato: es el presente documento, </w:t>
      </w:r>
      <w:r w:rsidRPr="00461D49">
        <w:rPr>
          <w:rFonts w:ascii="Arial Narrow" w:hAnsi="Arial Narrow" w:cstheme="minorHAnsi"/>
          <w:sz w:val="21"/>
          <w:szCs w:val="21"/>
        </w:rPr>
        <w:t>sus anexos, Pagaré y Acuerdo de Llenado</w:t>
      </w:r>
    </w:p>
    <w:p w14:paraId="54038250" w14:textId="07C55F63" w:rsidR="00443DC4" w:rsidRPr="00D431BA" w:rsidRDefault="00443DC4"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Cronograma de pagos:</w:t>
      </w:r>
      <w:r w:rsidRPr="00D431BA">
        <w:rPr>
          <w:rFonts w:ascii="Arial Narrow" w:hAnsi="Arial Narrow" w:cstheme="minorHAnsi"/>
          <w:sz w:val="21"/>
          <w:szCs w:val="21"/>
        </w:rPr>
        <w:tab/>
      </w:r>
      <w:r>
        <w:rPr>
          <w:rFonts w:ascii="Arial Narrow" w:hAnsi="Arial Narrow" w:cstheme="minorHAnsi"/>
          <w:sz w:val="21"/>
          <w:szCs w:val="21"/>
        </w:rPr>
        <w:t xml:space="preserve"> es el cronograma que co</w:t>
      </w:r>
      <w:r w:rsidRPr="00D431BA">
        <w:rPr>
          <w:rFonts w:ascii="Arial Narrow" w:hAnsi="Arial Narrow" w:cstheme="minorHAnsi"/>
          <w:sz w:val="21"/>
          <w:szCs w:val="21"/>
        </w:rPr>
        <w:t>ntiene el detalle de las cuotas de pago, el monto</w:t>
      </w:r>
      <w:r w:rsidR="00807016">
        <w:rPr>
          <w:rFonts w:ascii="Arial Narrow" w:hAnsi="Arial Narrow" w:cstheme="minorHAnsi"/>
          <w:sz w:val="21"/>
          <w:szCs w:val="21"/>
        </w:rPr>
        <w:t>, plazo</w:t>
      </w:r>
      <w:r w:rsidRPr="00D431BA">
        <w:rPr>
          <w:rFonts w:ascii="Arial Narrow" w:hAnsi="Arial Narrow" w:cstheme="minorHAnsi"/>
          <w:sz w:val="21"/>
          <w:szCs w:val="21"/>
        </w:rPr>
        <w:t xml:space="preserve"> y moneda</w:t>
      </w:r>
      <w:r w:rsidR="00D57215">
        <w:rPr>
          <w:rFonts w:ascii="Arial Narrow" w:hAnsi="Arial Narrow" w:cstheme="minorHAnsi"/>
          <w:sz w:val="21"/>
          <w:szCs w:val="21"/>
        </w:rPr>
        <w:t xml:space="preserve"> del Financiamiento</w:t>
      </w:r>
      <w:r w:rsidRPr="00D431BA">
        <w:rPr>
          <w:rFonts w:ascii="Arial Narrow" w:hAnsi="Arial Narrow" w:cstheme="minorHAnsi"/>
          <w:sz w:val="21"/>
          <w:szCs w:val="21"/>
        </w:rPr>
        <w:t xml:space="preserve">, frecuencia de pago (tasa de interés compensatorio (TEA), las fechas de vencimientos de las cuotas. </w:t>
      </w:r>
    </w:p>
    <w:p w14:paraId="25AB22F6" w14:textId="419B3BD8" w:rsidR="00443DC4" w:rsidRPr="00D431BA" w:rsidRDefault="00443DC4"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Cuenta Corriente:</w:t>
      </w:r>
      <w:r>
        <w:rPr>
          <w:rFonts w:ascii="Arial Narrow" w:hAnsi="Arial Narrow" w:cstheme="minorHAnsi"/>
          <w:sz w:val="21"/>
          <w:szCs w:val="21"/>
        </w:rPr>
        <w:t xml:space="preserve"> </w:t>
      </w:r>
      <w:r w:rsidR="003C038D">
        <w:rPr>
          <w:rFonts w:ascii="Arial Narrow" w:hAnsi="Arial Narrow" w:cstheme="minorHAnsi"/>
          <w:sz w:val="21"/>
          <w:szCs w:val="21"/>
        </w:rPr>
        <w:t xml:space="preserve">son </w:t>
      </w:r>
      <w:r w:rsidR="003C038D" w:rsidRPr="00D431BA">
        <w:rPr>
          <w:rFonts w:ascii="Arial Narrow" w:hAnsi="Arial Narrow" w:cstheme="minorHAnsi"/>
          <w:sz w:val="21"/>
          <w:szCs w:val="21"/>
        </w:rPr>
        <w:t>una</w:t>
      </w:r>
      <w:r w:rsidRPr="00D431BA">
        <w:rPr>
          <w:rFonts w:ascii="Arial Narrow" w:hAnsi="Arial Narrow" w:cstheme="minorHAnsi"/>
          <w:sz w:val="21"/>
          <w:szCs w:val="21"/>
        </w:rPr>
        <w:t xml:space="preserve"> o más Cuenta(s) Corriente(s) abierta(s) en INTERBANK a nombre del CLIENTE, que puede(n) ser en Moneda Nacional y/o Moneda Extranjera.</w:t>
      </w:r>
    </w:p>
    <w:p w14:paraId="41B8FAF8" w14:textId="3D457516" w:rsidR="00450BD6" w:rsidRDefault="00450BD6"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 xml:space="preserve">Derechos de Aduana: </w:t>
      </w:r>
      <w:r w:rsidR="003C038D" w:rsidRPr="003C038D">
        <w:rPr>
          <w:rFonts w:ascii="Arial Narrow" w:hAnsi="Arial Narrow" w:cstheme="minorHAnsi"/>
          <w:sz w:val="21"/>
          <w:szCs w:val="21"/>
        </w:rPr>
        <w:t>Son los impuestos establecidos en el Arancel de Aduanas a las mercancías que ingresan al territorio aduanero nacional</w:t>
      </w:r>
      <w:r w:rsidR="003C038D">
        <w:rPr>
          <w:rFonts w:ascii="Arial Narrow" w:hAnsi="Arial Narrow" w:cstheme="minorHAnsi"/>
          <w:sz w:val="21"/>
          <w:szCs w:val="21"/>
        </w:rPr>
        <w:t>, los cuales deben ser pagados por el importador.</w:t>
      </w:r>
    </w:p>
    <w:p w14:paraId="74805861" w14:textId="1A858BA3" w:rsidR="00106613" w:rsidRPr="00D431BA" w:rsidRDefault="00106613"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 xml:space="preserve">Documentos </w:t>
      </w:r>
      <w:proofErr w:type="spellStart"/>
      <w:r>
        <w:rPr>
          <w:rFonts w:ascii="Arial Narrow" w:hAnsi="Arial Narrow" w:cstheme="minorHAnsi"/>
          <w:sz w:val="21"/>
          <w:szCs w:val="21"/>
        </w:rPr>
        <w:t>Sustentatorios</w:t>
      </w:r>
      <w:proofErr w:type="spellEnd"/>
      <w:r>
        <w:rPr>
          <w:rFonts w:ascii="Arial Narrow" w:hAnsi="Arial Narrow" w:cstheme="minorHAnsi"/>
          <w:sz w:val="21"/>
          <w:szCs w:val="21"/>
        </w:rPr>
        <w:t>:</w:t>
      </w:r>
      <w:r w:rsidR="00784B6D">
        <w:rPr>
          <w:rFonts w:ascii="Arial Narrow" w:hAnsi="Arial Narrow" w:cstheme="minorHAnsi"/>
          <w:sz w:val="21"/>
          <w:szCs w:val="21"/>
        </w:rPr>
        <w:t xml:space="preserve"> son los</w:t>
      </w:r>
      <w:r w:rsidR="008971A7">
        <w:rPr>
          <w:rFonts w:ascii="Arial Narrow" w:hAnsi="Arial Narrow" w:cstheme="minorHAnsi"/>
          <w:sz w:val="21"/>
          <w:szCs w:val="21"/>
        </w:rPr>
        <w:t xml:space="preserve"> documentos que sustentan la operación de comercio exterior,</w:t>
      </w:r>
      <w:r w:rsidR="00784B6D">
        <w:rPr>
          <w:rFonts w:ascii="Arial Narrow" w:hAnsi="Arial Narrow" w:cstheme="minorHAnsi"/>
          <w:sz w:val="21"/>
          <w:szCs w:val="21"/>
        </w:rPr>
        <w:t xml:space="preserve"> como la</w:t>
      </w:r>
      <w:r w:rsidR="008971A7">
        <w:rPr>
          <w:rFonts w:ascii="Arial Narrow" w:hAnsi="Arial Narrow" w:cstheme="minorHAnsi"/>
          <w:sz w:val="21"/>
          <w:szCs w:val="21"/>
        </w:rPr>
        <w:t xml:space="preserve"> </w:t>
      </w:r>
      <w:r w:rsidR="00CB0D15">
        <w:rPr>
          <w:rFonts w:ascii="Arial Narrow" w:hAnsi="Arial Narrow" w:cstheme="minorHAnsi"/>
          <w:sz w:val="21"/>
          <w:szCs w:val="21"/>
        </w:rPr>
        <w:t>f</w:t>
      </w:r>
      <w:r w:rsidR="008971A7" w:rsidRPr="008971A7">
        <w:rPr>
          <w:rFonts w:ascii="Arial Narrow" w:hAnsi="Arial Narrow" w:cstheme="minorHAnsi"/>
          <w:sz w:val="21"/>
          <w:szCs w:val="21"/>
        </w:rPr>
        <w:t>actura comercial</w:t>
      </w:r>
      <w:r w:rsidR="008971A7">
        <w:rPr>
          <w:rFonts w:ascii="Arial Narrow" w:hAnsi="Arial Narrow" w:cstheme="minorHAnsi"/>
          <w:sz w:val="21"/>
          <w:szCs w:val="21"/>
        </w:rPr>
        <w:t xml:space="preserve"> y documentos de </w:t>
      </w:r>
      <w:r w:rsidR="003C038D">
        <w:rPr>
          <w:rFonts w:ascii="Arial Narrow" w:hAnsi="Arial Narrow" w:cstheme="minorHAnsi"/>
          <w:sz w:val="21"/>
          <w:szCs w:val="21"/>
        </w:rPr>
        <w:t>transporte (</w:t>
      </w:r>
      <w:proofErr w:type="spellStart"/>
      <w:r w:rsidR="008971A7">
        <w:rPr>
          <w:rFonts w:ascii="Arial Narrow" w:hAnsi="Arial Narrow" w:cstheme="minorHAnsi"/>
          <w:sz w:val="21"/>
          <w:szCs w:val="21"/>
        </w:rPr>
        <w:t>bill</w:t>
      </w:r>
      <w:proofErr w:type="spellEnd"/>
      <w:r w:rsidR="008971A7">
        <w:rPr>
          <w:rFonts w:ascii="Arial Narrow" w:hAnsi="Arial Narrow" w:cstheme="minorHAnsi"/>
          <w:sz w:val="21"/>
          <w:szCs w:val="21"/>
        </w:rPr>
        <w:t xml:space="preserve"> </w:t>
      </w:r>
      <w:proofErr w:type="spellStart"/>
      <w:r w:rsidR="008971A7">
        <w:rPr>
          <w:rFonts w:ascii="Arial Narrow" w:hAnsi="Arial Narrow" w:cstheme="minorHAnsi"/>
          <w:sz w:val="21"/>
          <w:szCs w:val="21"/>
        </w:rPr>
        <w:t>of</w:t>
      </w:r>
      <w:proofErr w:type="spellEnd"/>
      <w:r w:rsidR="008971A7">
        <w:rPr>
          <w:rFonts w:ascii="Arial Narrow" w:hAnsi="Arial Narrow" w:cstheme="minorHAnsi"/>
          <w:sz w:val="21"/>
          <w:szCs w:val="21"/>
        </w:rPr>
        <w:t xml:space="preserve"> </w:t>
      </w:r>
      <w:proofErr w:type="spellStart"/>
      <w:r w:rsidR="008971A7">
        <w:rPr>
          <w:rFonts w:ascii="Arial Narrow" w:hAnsi="Arial Narrow" w:cstheme="minorHAnsi"/>
          <w:sz w:val="21"/>
          <w:szCs w:val="21"/>
        </w:rPr>
        <w:t>lading</w:t>
      </w:r>
      <w:proofErr w:type="spellEnd"/>
      <w:r w:rsidR="008971A7">
        <w:rPr>
          <w:rFonts w:ascii="Arial Narrow" w:hAnsi="Arial Narrow" w:cstheme="minorHAnsi"/>
          <w:sz w:val="21"/>
          <w:szCs w:val="21"/>
        </w:rPr>
        <w:t>,</w:t>
      </w:r>
      <w:r w:rsidR="008971A7" w:rsidRPr="008971A7">
        <w:rPr>
          <w:rFonts w:ascii="Arial Narrow" w:hAnsi="Arial Narrow" w:cstheme="minorHAnsi"/>
          <w:sz w:val="21"/>
          <w:szCs w:val="21"/>
        </w:rPr>
        <w:t xml:space="preserve"> air </w:t>
      </w:r>
      <w:proofErr w:type="spellStart"/>
      <w:r w:rsidR="008971A7" w:rsidRPr="008971A7">
        <w:rPr>
          <w:rFonts w:ascii="Arial Narrow" w:hAnsi="Arial Narrow" w:cstheme="minorHAnsi"/>
          <w:sz w:val="21"/>
          <w:szCs w:val="21"/>
        </w:rPr>
        <w:t>way</w:t>
      </w:r>
      <w:proofErr w:type="spellEnd"/>
      <w:r w:rsidR="008971A7" w:rsidRPr="008971A7">
        <w:rPr>
          <w:rFonts w:ascii="Arial Narrow" w:hAnsi="Arial Narrow" w:cstheme="minorHAnsi"/>
          <w:sz w:val="21"/>
          <w:szCs w:val="21"/>
        </w:rPr>
        <w:t xml:space="preserve"> </w:t>
      </w:r>
      <w:proofErr w:type="spellStart"/>
      <w:r w:rsidR="008971A7" w:rsidRPr="008971A7">
        <w:rPr>
          <w:rFonts w:ascii="Arial Narrow" w:hAnsi="Arial Narrow" w:cstheme="minorHAnsi"/>
          <w:sz w:val="21"/>
          <w:szCs w:val="21"/>
        </w:rPr>
        <w:t>bill</w:t>
      </w:r>
      <w:proofErr w:type="spellEnd"/>
      <w:r w:rsidR="008971A7">
        <w:rPr>
          <w:rFonts w:ascii="Arial Narrow" w:hAnsi="Arial Narrow" w:cstheme="minorHAnsi"/>
          <w:sz w:val="21"/>
          <w:szCs w:val="21"/>
        </w:rPr>
        <w:t xml:space="preserve"> o </w:t>
      </w:r>
      <w:r w:rsidR="008971A7" w:rsidRPr="008971A7">
        <w:rPr>
          <w:rFonts w:ascii="Arial Narrow" w:hAnsi="Arial Narrow" w:cstheme="minorHAnsi"/>
          <w:sz w:val="21"/>
          <w:szCs w:val="21"/>
        </w:rPr>
        <w:t>carta de porte terrestre</w:t>
      </w:r>
      <w:r w:rsidR="008971A7">
        <w:rPr>
          <w:rFonts w:ascii="Arial Narrow" w:hAnsi="Arial Narrow" w:cstheme="minorHAnsi"/>
          <w:sz w:val="21"/>
          <w:szCs w:val="21"/>
        </w:rPr>
        <w:t>)</w:t>
      </w:r>
      <w:r w:rsidR="00AE42C7">
        <w:rPr>
          <w:rFonts w:ascii="Arial Narrow" w:hAnsi="Arial Narrow" w:cstheme="minorHAnsi"/>
          <w:sz w:val="21"/>
          <w:szCs w:val="21"/>
        </w:rPr>
        <w:t>,</w:t>
      </w:r>
      <w:r w:rsidR="003738DE">
        <w:rPr>
          <w:rFonts w:ascii="Arial Narrow" w:hAnsi="Arial Narrow" w:cstheme="minorHAnsi"/>
          <w:sz w:val="21"/>
          <w:szCs w:val="21"/>
        </w:rPr>
        <w:t xml:space="preserve"> y/o </w:t>
      </w:r>
      <w:r w:rsidR="00AE42C7">
        <w:rPr>
          <w:rFonts w:ascii="Arial Narrow" w:hAnsi="Arial Narrow" w:cstheme="minorHAnsi"/>
          <w:sz w:val="21"/>
          <w:szCs w:val="21"/>
        </w:rPr>
        <w:t>cualquier otro documento que sea solicitado por INTERBANK.</w:t>
      </w:r>
    </w:p>
    <w:p w14:paraId="359681E1" w14:textId="5F325029" w:rsidR="00443DC4" w:rsidRPr="008433C1" w:rsidRDefault="00443DC4"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 xml:space="preserve">Financiamiento: </w:t>
      </w:r>
      <w:r w:rsidRPr="008433C1">
        <w:rPr>
          <w:rFonts w:ascii="Arial Narrow" w:hAnsi="Arial Narrow" w:cstheme="minorHAnsi"/>
          <w:sz w:val="21"/>
          <w:szCs w:val="21"/>
        </w:rPr>
        <w:t xml:space="preserve">crédito (s) otorgados por INTERBANK </w:t>
      </w:r>
      <w:r w:rsidR="00C22A86">
        <w:rPr>
          <w:rFonts w:ascii="Arial Narrow" w:hAnsi="Arial Narrow" w:cstheme="minorHAnsi"/>
          <w:sz w:val="21"/>
          <w:szCs w:val="21"/>
        </w:rPr>
        <w:t xml:space="preserve">dentro de la </w:t>
      </w:r>
      <w:r w:rsidR="008C7524">
        <w:rPr>
          <w:rFonts w:ascii="Arial Narrow" w:hAnsi="Arial Narrow" w:cstheme="minorHAnsi"/>
          <w:sz w:val="21"/>
          <w:szCs w:val="21"/>
        </w:rPr>
        <w:t>Línea</w:t>
      </w:r>
      <w:r w:rsidR="00C22A86">
        <w:rPr>
          <w:rFonts w:ascii="Arial Narrow" w:hAnsi="Arial Narrow" w:cstheme="minorHAnsi"/>
          <w:sz w:val="21"/>
          <w:szCs w:val="21"/>
        </w:rPr>
        <w:t xml:space="preserve"> </w:t>
      </w:r>
      <w:r w:rsidRPr="008433C1">
        <w:rPr>
          <w:rFonts w:ascii="Arial Narrow" w:hAnsi="Arial Narrow" w:cstheme="minorHAnsi"/>
          <w:sz w:val="21"/>
          <w:szCs w:val="21"/>
        </w:rPr>
        <w:t xml:space="preserve">a favor del CLIENTE destinados a </w:t>
      </w:r>
      <w:r w:rsidR="003C038D" w:rsidRPr="008433C1">
        <w:rPr>
          <w:rFonts w:ascii="Arial Narrow" w:hAnsi="Arial Narrow" w:cstheme="minorHAnsi"/>
          <w:sz w:val="21"/>
          <w:szCs w:val="21"/>
        </w:rPr>
        <w:t>realizar operaciones</w:t>
      </w:r>
      <w:r w:rsidRPr="008433C1">
        <w:rPr>
          <w:rFonts w:ascii="Arial Narrow" w:hAnsi="Arial Narrow" w:cstheme="minorHAnsi"/>
          <w:sz w:val="21"/>
          <w:szCs w:val="21"/>
        </w:rPr>
        <w:t xml:space="preserve"> </w:t>
      </w:r>
      <w:r w:rsidR="003C038D" w:rsidRPr="008433C1">
        <w:rPr>
          <w:rFonts w:ascii="Arial Narrow" w:hAnsi="Arial Narrow" w:cstheme="minorHAnsi"/>
          <w:sz w:val="21"/>
          <w:szCs w:val="21"/>
        </w:rPr>
        <w:t>de importación</w:t>
      </w:r>
      <w:r w:rsidRPr="008433C1">
        <w:rPr>
          <w:rFonts w:ascii="Arial Narrow" w:hAnsi="Arial Narrow" w:cstheme="minorHAnsi"/>
          <w:sz w:val="21"/>
          <w:szCs w:val="21"/>
        </w:rPr>
        <w:t>, pago de Derechos de Aduana y/</w:t>
      </w:r>
      <w:proofErr w:type="spellStart"/>
      <w:r w:rsidRPr="008433C1">
        <w:rPr>
          <w:rFonts w:ascii="Arial Narrow" w:hAnsi="Arial Narrow" w:cstheme="minorHAnsi"/>
          <w:sz w:val="21"/>
          <w:szCs w:val="21"/>
        </w:rPr>
        <w:t>o</w:t>
      </w:r>
      <w:proofErr w:type="spellEnd"/>
      <w:r w:rsidRPr="008433C1">
        <w:rPr>
          <w:rFonts w:ascii="Arial Narrow" w:hAnsi="Arial Narrow" w:cstheme="minorHAnsi"/>
          <w:sz w:val="21"/>
          <w:szCs w:val="21"/>
        </w:rPr>
        <w:t xml:space="preserve"> operaciones de exportación de mercadería</w:t>
      </w:r>
      <w:r w:rsidR="008C7524">
        <w:rPr>
          <w:rFonts w:ascii="Arial Narrow" w:hAnsi="Arial Narrow" w:cstheme="minorHAnsi"/>
          <w:sz w:val="21"/>
          <w:szCs w:val="21"/>
        </w:rPr>
        <w:t>.</w:t>
      </w:r>
    </w:p>
    <w:p w14:paraId="7ACB778C" w14:textId="279B4E27" w:rsidR="003E191B" w:rsidRDefault="003E191B"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Ley Aplicable</w:t>
      </w:r>
      <w:r w:rsidR="002D1E60" w:rsidRPr="00D431BA">
        <w:rPr>
          <w:rFonts w:ascii="Arial Narrow" w:hAnsi="Arial Narrow" w:cstheme="minorHAnsi"/>
          <w:sz w:val="21"/>
          <w:szCs w:val="21"/>
        </w:rPr>
        <w:t>:</w:t>
      </w:r>
      <w:r w:rsidR="005C7ABE">
        <w:rPr>
          <w:rFonts w:ascii="Arial Narrow" w:hAnsi="Arial Narrow" w:cstheme="minorHAnsi"/>
          <w:sz w:val="21"/>
          <w:szCs w:val="21"/>
        </w:rPr>
        <w:t xml:space="preserve"> </w:t>
      </w:r>
      <w:r w:rsidR="002D1E60" w:rsidRPr="00D431BA">
        <w:rPr>
          <w:rFonts w:ascii="Arial Narrow" w:hAnsi="Arial Narrow" w:cstheme="minorHAnsi"/>
          <w:sz w:val="21"/>
          <w:szCs w:val="21"/>
        </w:rPr>
        <w:t>Las leyes y demás normas de la República del Perú vigentes al momento de la suscripción del presente Contrato</w:t>
      </w:r>
      <w:r w:rsidRPr="00D431BA">
        <w:rPr>
          <w:rFonts w:ascii="Arial Narrow" w:hAnsi="Arial Narrow" w:cstheme="minorHAnsi"/>
          <w:sz w:val="21"/>
          <w:szCs w:val="21"/>
        </w:rPr>
        <w:t>.</w:t>
      </w:r>
    </w:p>
    <w:p w14:paraId="46D12056" w14:textId="54C0CE40" w:rsidR="00452C55" w:rsidRPr="00D431BA" w:rsidRDefault="00881955"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Línea</w:t>
      </w:r>
      <w:r w:rsidR="00784B6D">
        <w:rPr>
          <w:rFonts w:ascii="Arial Narrow" w:hAnsi="Arial Narrow" w:cstheme="minorHAnsi"/>
          <w:sz w:val="21"/>
          <w:szCs w:val="21"/>
        </w:rPr>
        <w:t xml:space="preserve"> de Financiamiento de Comercio Exterior o Línea</w:t>
      </w:r>
      <w:r w:rsidRPr="00D431BA">
        <w:rPr>
          <w:rFonts w:ascii="Arial Narrow" w:hAnsi="Arial Narrow" w:cstheme="minorHAnsi"/>
          <w:sz w:val="21"/>
          <w:szCs w:val="21"/>
        </w:rPr>
        <w:t xml:space="preserve">: </w:t>
      </w:r>
      <w:r w:rsidR="00784B6D">
        <w:rPr>
          <w:rFonts w:ascii="Arial Narrow" w:hAnsi="Arial Narrow" w:cstheme="minorHAnsi"/>
          <w:sz w:val="21"/>
          <w:szCs w:val="21"/>
        </w:rPr>
        <w:t>e</w:t>
      </w:r>
      <w:r w:rsidRPr="00D431BA">
        <w:rPr>
          <w:rFonts w:ascii="Arial Narrow" w:hAnsi="Arial Narrow" w:cstheme="minorHAnsi"/>
          <w:sz w:val="21"/>
          <w:szCs w:val="21"/>
        </w:rPr>
        <w:t xml:space="preserve">s la Línea de crédito </w:t>
      </w:r>
      <w:r w:rsidR="00A369F3" w:rsidRPr="00D431BA">
        <w:rPr>
          <w:rFonts w:ascii="Arial Narrow" w:hAnsi="Arial Narrow" w:cstheme="minorHAnsi"/>
          <w:sz w:val="21"/>
          <w:szCs w:val="21"/>
        </w:rPr>
        <w:t xml:space="preserve">revolvente </w:t>
      </w:r>
      <w:r w:rsidRPr="00D431BA">
        <w:rPr>
          <w:rFonts w:ascii="Arial Narrow" w:hAnsi="Arial Narrow" w:cstheme="minorHAnsi"/>
          <w:sz w:val="21"/>
          <w:szCs w:val="21"/>
        </w:rPr>
        <w:t xml:space="preserve">aprobada por INTERBANK a favor del CLIENTE con la finalidad de financiar (previa evaluación específica) las necesidades de </w:t>
      </w:r>
      <w:r w:rsidR="00B93AC4">
        <w:rPr>
          <w:rFonts w:ascii="Arial Narrow" w:hAnsi="Arial Narrow" w:cstheme="minorHAnsi"/>
          <w:sz w:val="21"/>
          <w:szCs w:val="21"/>
        </w:rPr>
        <w:t>Fi</w:t>
      </w:r>
      <w:r w:rsidR="000B3BE8">
        <w:rPr>
          <w:rFonts w:ascii="Arial Narrow" w:hAnsi="Arial Narrow" w:cstheme="minorHAnsi"/>
          <w:sz w:val="21"/>
          <w:szCs w:val="21"/>
        </w:rPr>
        <w:t>nanciamiento de comercio exterior</w:t>
      </w:r>
      <w:r w:rsidRPr="00D431BA">
        <w:rPr>
          <w:rFonts w:ascii="Arial Narrow" w:hAnsi="Arial Narrow" w:cstheme="minorHAnsi"/>
          <w:sz w:val="21"/>
          <w:szCs w:val="21"/>
        </w:rPr>
        <w:t xml:space="preserve"> de este último. La utilización de la Línea est</w:t>
      </w:r>
      <w:r w:rsidR="002D1E60" w:rsidRPr="00D431BA">
        <w:rPr>
          <w:rFonts w:ascii="Arial Narrow" w:hAnsi="Arial Narrow" w:cstheme="minorHAnsi"/>
          <w:sz w:val="21"/>
          <w:szCs w:val="21"/>
        </w:rPr>
        <w:t>á</w:t>
      </w:r>
      <w:r w:rsidRPr="00D431BA">
        <w:rPr>
          <w:rFonts w:ascii="Arial Narrow" w:hAnsi="Arial Narrow" w:cstheme="minorHAnsi"/>
          <w:sz w:val="21"/>
          <w:szCs w:val="21"/>
        </w:rPr>
        <w:t xml:space="preserve"> sujeta a los términos, condiciones y características establecidas en el presente</w:t>
      </w:r>
      <w:r w:rsidR="003027A2" w:rsidRPr="00D431BA">
        <w:rPr>
          <w:rFonts w:ascii="Arial Narrow" w:hAnsi="Arial Narrow" w:cstheme="minorHAnsi"/>
          <w:sz w:val="21"/>
          <w:szCs w:val="21"/>
        </w:rPr>
        <w:t xml:space="preserve"> documento</w:t>
      </w:r>
      <w:r w:rsidRPr="00D431BA">
        <w:rPr>
          <w:rFonts w:ascii="Arial Narrow" w:hAnsi="Arial Narrow" w:cstheme="minorHAnsi"/>
          <w:sz w:val="21"/>
          <w:szCs w:val="21"/>
        </w:rPr>
        <w:t xml:space="preserve">. </w:t>
      </w:r>
      <w:r w:rsidR="00FD07A7">
        <w:rPr>
          <w:rFonts w:ascii="Arial Narrow" w:hAnsi="Arial Narrow" w:cstheme="minorHAnsi"/>
          <w:sz w:val="21"/>
          <w:szCs w:val="21"/>
        </w:rPr>
        <w:t xml:space="preserve">El monto, vencimiento de la Línea y plazo máximo de utilización para el Financiamiento será notificado por INTERBANK a través de los medios que tenga establecidos. Las renovaciones de la Línea deberán ser solicitada por el CLIENTE, INTERBANK en base a la evaluación correspondiente notificará el resultado de </w:t>
      </w:r>
      <w:proofErr w:type="gramStart"/>
      <w:r w:rsidR="00FD07A7">
        <w:rPr>
          <w:rFonts w:ascii="Arial Narrow" w:hAnsi="Arial Narrow" w:cstheme="minorHAnsi"/>
          <w:sz w:val="21"/>
          <w:szCs w:val="21"/>
        </w:rPr>
        <w:t>la misma</w:t>
      </w:r>
      <w:proofErr w:type="gramEnd"/>
      <w:r w:rsidR="00FD07A7">
        <w:rPr>
          <w:rFonts w:ascii="Arial Narrow" w:hAnsi="Arial Narrow" w:cstheme="minorHAnsi"/>
          <w:sz w:val="21"/>
          <w:szCs w:val="21"/>
        </w:rPr>
        <w:t>, y ser el caso, enviará las nuevas características de la Línea.</w:t>
      </w:r>
    </w:p>
    <w:p w14:paraId="5FD26E9D" w14:textId="2D6A7E59" w:rsidR="002D1E60" w:rsidRPr="00D431BA" w:rsidRDefault="002D1E60"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 xml:space="preserve">Moneda Nacional: </w:t>
      </w:r>
      <w:r w:rsidR="00784B6D">
        <w:rPr>
          <w:rFonts w:ascii="Arial Narrow" w:hAnsi="Arial Narrow" w:cstheme="minorHAnsi"/>
          <w:sz w:val="21"/>
          <w:szCs w:val="21"/>
        </w:rPr>
        <w:t xml:space="preserve">es </w:t>
      </w:r>
      <w:r w:rsidRPr="00D431BA">
        <w:rPr>
          <w:rFonts w:ascii="Arial Narrow" w:hAnsi="Arial Narrow" w:cstheme="minorHAnsi"/>
          <w:sz w:val="21"/>
          <w:szCs w:val="21"/>
        </w:rPr>
        <w:t>Soles</w:t>
      </w:r>
      <w:r w:rsidR="00784B6D">
        <w:rPr>
          <w:rFonts w:ascii="Arial Narrow" w:hAnsi="Arial Narrow" w:cstheme="minorHAnsi"/>
          <w:sz w:val="21"/>
          <w:szCs w:val="21"/>
        </w:rPr>
        <w:t xml:space="preserve">, o moneda de curso corriente en la República </w:t>
      </w:r>
      <w:r w:rsidR="00532AF0" w:rsidRPr="00D431BA">
        <w:rPr>
          <w:rFonts w:ascii="Arial Narrow" w:hAnsi="Arial Narrow" w:cstheme="minorHAnsi"/>
          <w:sz w:val="21"/>
          <w:szCs w:val="21"/>
        </w:rPr>
        <w:t>del Perú</w:t>
      </w:r>
    </w:p>
    <w:p w14:paraId="26EA620A" w14:textId="08746352" w:rsidR="00615EC7" w:rsidRPr="00D431BA" w:rsidRDefault="002D1E60"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Moneda Extranjera:</w:t>
      </w:r>
      <w:r w:rsidR="005C7ABE" w:rsidRPr="00D431BA">
        <w:rPr>
          <w:rFonts w:ascii="Arial Narrow" w:hAnsi="Arial Narrow" w:cstheme="minorHAnsi"/>
          <w:sz w:val="21"/>
          <w:szCs w:val="21"/>
        </w:rPr>
        <w:t xml:space="preserve"> </w:t>
      </w:r>
      <w:r w:rsidR="00784B6D">
        <w:rPr>
          <w:rFonts w:ascii="Arial Narrow" w:hAnsi="Arial Narrow" w:cstheme="minorHAnsi"/>
          <w:sz w:val="21"/>
          <w:szCs w:val="21"/>
        </w:rPr>
        <w:t xml:space="preserve">es </w:t>
      </w:r>
      <w:proofErr w:type="gramStart"/>
      <w:r w:rsidRPr="00D431BA">
        <w:rPr>
          <w:rFonts w:ascii="Arial Narrow" w:hAnsi="Arial Narrow" w:cstheme="minorHAnsi"/>
          <w:sz w:val="21"/>
          <w:szCs w:val="21"/>
        </w:rPr>
        <w:t>Dólares</w:t>
      </w:r>
      <w:proofErr w:type="gramEnd"/>
      <w:r w:rsidRPr="00D431BA">
        <w:rPr>
          <w:rFonts w:ascii="Arial Narrow" w:hAnsi="Arial Narrow" w:cstheme="minorHAnsi"/>
          <w:sz w:val="21"/>
          <w:szCs w:val="21"/>
        </w:rPr>
        <w:t xml:space="preserve"> de los Estados Unidos de América</w:t>
      </w:r>
    </w:p>
    <w:p w14:paraId="08BFEDC8" w14:textId="1BD54054" w:rsidR="00636885" w:rsidRPr="00D431BA" w:rsidRDefault="00615EC7"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 xml:space="preserve">Pagaré: </w:t>
      </w:r>
      <w:r w:rsidR="00784B6D">
        <w:rPr>
          <w:rFonts w:ascii="Arial Narrow" w:hAnsi="Arial Narrow" w:cstheme="minorHAnsi"/>
          <w:sz w:val="21"/>
          <w:szCs w:val="21"/>
        </w:rPr>
        <w:t>e</w:t>
      </w:r>
      <w:r w:rsidRPr="00D431BA">
        <w:rPr>
          <w:rFonts w:ascii="Arial Narrow" w:hAnsi="Arial Narrow" w:cstheme="minorHAnsi"/>
          <w:sz w:val="21"/>
          <w:szCs w:val="21"/>
        </w:rPr>
        <w:t>s el título valor emitido</w:t>
      </w:r>
      <w:r w:rsidR="001113A6">
        <w:rPr>
          <w:rFonts w:ascii="Arial Narrow" w:hAnsi="Arial Narrow" w:cstheme="minorHAnsi"/>
          <w:sz w:val="21"/>
          <w:szCs w:val="21"/>
        </w:rPr>
        <w:t xml:space="preserve"> </w:t>
      </w:r>
      <w:r w:rsidRPr="00D431BA">
        <w:rPr>
          <w:rFonts w:ascii="Arial Narrow" w:hAnsi="Arial Narrow" w:cstheme="minorHAnsi"/>
          <w:sz w:val="21"/>
          <w:szCs w:val="21"/>
        </w:rPr>
        <w:t>por el CLIENTE</w:t>
      </w:r>
      <w:r w:rsidR="001113A6">
        <w:rPr>
          <w:rFonts w:ascii="Arial Narrow" w:hAnsi="Arial Narrow" w:cstheme="minorHAnsi"/>
          <w:sz w:val="21"/>
          <w:szCs w:val="21"/>
        </w:rPr>
        <w:t xml:space="preserve">, en la fecha de suscripción del presente Contrato, </w:t>
      </w:r>
      <w:r w:rsidRPr="00D431BA">
        <w:rPr>
          <w:rFonts w:ascii="Arial Narrow" w:hAnsi="Arial Narrow" w:cstheme="minorHAnsi"/>
          <w:sz w:val="21"/>
          <w:szCs w:val="21"/>
        </w:rPr>
        <w:t xml:space="preserve">a la orden de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en </w:t>
      </w:r>
      <w:r w:rsidR="00056743" w:rsidRPr="00D431BA">
        <w:rPr>
          <w:rFonts w:ascii="Arial Narrow" w:hAnsi="Arial Narrow" w:cstheme="minorHAnsi"/>
          <w:sz w:val="21"/>
          <w:szCs w:val="21"/>
        </w:rPr>
        <w:t>Moneda Nacional o Moneda Extranjera</w:t>
      </w:r>
      <w:r w:rsidRPr="00D431BA">
        <w:rPr>
          <w:rFonts w:ascii="Arial Narrow" w:hAnsi="Arial Narrow" w:cstheme="minorHAnsi"/>
          <w:sz w:val="21"/>
          <w:szCs w:val="21"/>
        </w:rPr>
        <w:t xml:space="preserve">, que será completado por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w:t>
      </w:r>
      <w:proofErr w:type="gramStart"/>
      <w:r w:rsidR="00B86C35" w:rsidRPr="00D431BA">
        <w:rPr>
          <w:rFonts w:ascii="Arial Narrow" w:hAnsi="Arial Narrow" w:cstheme="minorHAnsi"/>
          <w:sz w:val="21"/>
          <w:szCs w:val="21"/>
        </w:rPr>
        <w:t>de acuerdo</w:t>
      </w:r>
      <w:r w:rsidR="008A5D22" w:rsidRPr="00D431BA">
        <w:rPr>
          <w:rFonts w:ascii="Arial Narrow" w:hAnsi="Arial Narrow" w:cstheme="minorHAnsi"/>
          <w:sz w:val="21"/>
          <w:szCs w:val="21"/>
        </w:rPr>
        <w:t xml:space="preserve"> a</w:t>
      </w:r>
      <w:proofErr w:type="gramEnd"/>
      <w:r w:rsidR="008A5D22" w:rsidRPr="00D431BA">
        <w:rPr>
          <w:rFonts w:ascii="Arial Narrow" w:hAnsi="Arial Narrow" w:cstheme="minorHAnsi"/>
          <w:sz w:val="21"/>
          <w:szCs w:val="21"/>
        </w:rPr>
        <w:t xml:space="preserve"> la legislación vigente y</w:t>
      </w:r>
      <w:r w:rsidR="00F8772D" w:rsidRPr="00D431BA">
        <w:rPr>
          <w:rFonts w:ascii="Arial Narrow" w:hAnsi="Arial Narrow" w:cstheme="minorHAnsi"/>
          <w:sz w:val="21"/>
          <w:szCs w:val="21"/>
        </w:rPr>
        <w:t>, las condiciones establecidas en el presente Contrato y</w:t>
      </w:r>
      <w:r w:rsidR="00670872" w:rsidRPr="00D431BA">
        <w:rPr>
          <w:rFonts w:ascii="Arial Narrow" w:hAnsi="Arial Narrow" w:cstheme="minorHAnsi"/>
          <w:sz w:val="21"/>
          <w:szCs w:val="21"/>
        </w:rPr>
        <w:t>/o</w:t>
      </w:r>
      <w:r w:rsidR="00F8772D" w:rsidRPr="00D431BA">
        <w:rPr>
          <w:rFonts w:ascii="Arial Narrow" w:hAnsi="Arial Narrow" w:cstheme="minorHAnsi"/>
          <w:sz w:val="21"/>
          <w:szCs w:val="21"/>
        </w:rPr>
        <w:t xml:space="preserve"> el</w:t>
      </w:r>
      <w:r w:rsidR="00532AF0" w:rsidRPr="00D431BA">
        <w:rPr>
          <w:rFonts w:ascii="Arial Narrow" w:hAnsi="Arial Narrow" w:cstheme="minorHAnsi"/>
          <w:sz w:val="21"/>
          <w:szCs w:val="21"/>
        </w:rPr>
        <w:t xml:space="preserve"> Acuerdo de Llenado de Pagaré firmado por el </w:t>
      </w:r>
      <w:r w:rsidR="00C603A8" w:rsidRPr="00D431BA">
        <w:rPr>
          <w:rFonts w:ascii="Arial Narrow" w:hAnsi="Arial Narrow" w:cstheme="minorHAnsi"/>
          <w:sz w:val="21"/>
          <w:szCs w:val="21"/>
        </w:rPr>
        <w:t>CLIENTE</w:t>
      </w:r>
      <w:r w:rsidR="00F8772D" w:rsidRPr="00D431BA">
        <w:rPr>
          <w:rFonts w:ascii="Arial Narrow" w:hAnsi="Arial Narrow" w:cstheme="minorHAnsi"/>
          <w:sz w:val="21"/>
          <w:szCs w:val="21"/>
        </w:rPr>
        <w:t>.</w:t>
      </w:r>
    </w:p>
    <w:p w14:paraId="4611C475" w14:textId="339E3DCC" w:rsidR="008E5682" w:rsidRPr="00D431BA" w:rsidRDefault="00172F81"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Plazo</w:t>
      </w:r>
      <w:r w:rsidR="005C7ABE">
        <w:rPr>
          <w:rFonts w:ascii="Arial Narrow" w:hAnsi="Arial Narrow" w:cstheme="minorHAnsi"/>
          <w:sz w:val="21"/>
          <w:szCs w:val="21"/>
        </w:rPr>
        <w:t xml:space="preserve">: </w:t>
      </w:r>
      <w:r w:rsidRPr="00D431BA">
        <w:rPr>
          <w:rFonts w:ascii="Arial Narrow" w:hAnsi="Arial Narrow" w:cstheme="minorHAnsi"/>
          <w:sz w:val="21"/>
          <w:szCs w:val="21"/>
        </w:rPr>
        <w:t xml:space="preserve">Es el plazo de vigencia de este </w:t>
      </w:r>
      <w:r w:rsidR="00D475B2">
        <w:rPr>
          <w:rFonts w:ascii="Arial Narrow" w:hAnsi="Arial Narrow" w:cstheme="minorHAnsi"/>
          <w:sz w:val="21"/>
          <w:szCs w:val="21"/>
        </w:rPr>
        <w:t>C</w:t>
      </w:r>
      <w:r w:rsidRPr="00D431BA">
        <w:rPr>
          <w:rFonts w:ascii="Arial Narrow" w:hAnsi="Arial Narrow" w:cstheme="minorHAnsi"/>
          <w:sz w:val="21"/>
          <w:szCs w:val="21"/>
        </w:rPr>
        <w:t>ontrato que es de 1 (un) año, renovable automáticamente a su vencimiento. Sin perjuicio de ello</w:t>
      </w:r>
      <w:r w:rsidR="00D42438" w:rsidRPr="00D431BA">
        <w:rPr>
          <w:rFonts w:ascii="Arial Narrow" w:hAnsi="Arial Narrow" w:cstheme="minorHAnsi"/>
          <w:sz w:val="21"/>
          <w:szCs w:val="21"/>
        </w:rPr>
        <w:t>,</w:t>
      </w:r>
      <w:r w:rsidRPr="00D431BA">
        <w:rPr>
          <w:rFonts w:ascii="Arial Narrow" w:hAnsi="Arial Narrow" w:cstheme="minorHAnsi"/>
          <w:sz w:val="21"/>
          <w:szCs w:val="21"/>
        </w:rPr>
        <w:t xml:space="preserve"> cualquiera de las partes podrá ponerle fin en cualquier momento, </w:t>
      </w:r>
      <w:r w:rsidR="000A52FB">
        <w:rPr>
          <w:rFonts w:ascii="Arial Narrow" w:hAnsi="Arial Narrow" w:cstheme="minorHAnsi"/>
          <w:sz w:val="21"/>
          <w:szCs w:val="21"/>
        </w:rPr>
        <w:t>conforme lo establece el presente Contrato.</w:t>
      </w:r>
    </w:p>
    <w:p w14:paraId="5636B58D" w14:textId="6CC3DBA6" w:rsidR="002D1E60" w:rsidRDefault="002D1E60" w:rsidP="00ED5715">
      <w:pPr>
        <w:pStyle w:val="Prrafodelista"/>
        <w:numPr>
          <w:ilvl w:val="0"/>
          <w:numId w:val="1"/>
        </w:numPr>
        <w:jc w:val="both"/>
        <w:rPr>
          <w:rFonts w:ascii="Arial Narrow" w:hAnsi="Arial Narrow" w:cstheme="minorHAnsi"/>
          <w:sz w:val="21"/>
          <w:szCs w:val="21"/>
        </w:rPr>
      </w:pPr>
      <w:r w:rsidRPr="00D431BA">
        <w:rPr>
          <w:rFonts w:ascii="Arial Narrow" w:hAnsi="Arial Narrow" w:cstheme="minorHAnsi"/>
          <w:sz w:val="21"/>
          <w:szCs w:val="21"/>
        </w:rPr>
        <w:t>Representantes:</w:t>
      </w:r>
      <w:r w:rsidR="005C7ABE" w:rsidRPr="00D431BA">
        <w:rPr>
          <w:rFonts w:ascii="Arial Narrow" w:hAnsi="Arial Narrow" w:cstheme="minorHAnsi"/>
          <w:sz w:val="21"/>
          <w:szCs w:val="21"/>
        </w:rPr>
        <w:t xml:space="preserve">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reconocerá como representantes o apoderados d</w:t>
      </w:r>
      <w:r w:rsidR="00C603A8" w:rsidRPr="00D431BA">
        <w:rPr>
          <w:rFonts w:ascii="Arial Narrow" w:hAnsi="Arial Narrow" w:cstheme="minorHAnsi"/>
          <w:sz w:val="21"/>
          <w:szCs w:val="21"/>
        </w:rPr>
        <w:t xml:space="preserve">el </w:t>
      </w:r>
      <w:r w:rsidRPr="00D431BA">
        <w:rPr>
          <w:rFonts w:ascii="Arial Narrow" w:hAnsi="Arial Narrow" w:cstheme="minorHAnsi"/>
          <w:sz w:val="21"/>
          <w:szCs w:val="21"/>
        </w:rPr>
        <w:t>CLIENTE, únicamente a quienes hubiera registrado debidamente ante INT</w:t>
      </w:r>
      <w:r w:rsidR="006057D0" w:rsidRPr="00D431BA">
        <w:rPr>
          <w:rFonts w:ascii="Arial Narrow" w:hAnsi="Arial Narrow" w:cstheme="minorHAnsi"/>
          <w:sz w:val="21"/>
          <w:szCs w:val="21"/>
        </w:rPr>
        <w:t xml:space="preserve">ERBANK, presentando </w:t>
      </w:r>
      <w:r w:rsidR="009229D6" w:rsidRPr="00D431BA">
        <w:rPr>
          <w:rFonts w:ascii="Arial Narrow" w:hAnsi="Arial Narrow" w:cstheme="minorHAnsi"/>
          <w:sz w:val="21"/>
          <w:szCs w:val="21"/>
        </w:rPr>
        <w:t xml:space="preserve">el sustento y/o </w:t>
      </w:r>
      <w:r w:rsidR="006057D0" w:rsidRPr="00D431BA">
        <w:rPr>
          <w:rFonts w:ascii="Arial Narrow" w:hAnsi="Arial Narrow" w:cstheme="minorHAnsi"/>
          <w:sz w:val="21"/>
          <w:szCs w:val="21"/>
        </w:rPr>
        <w:t>documentación</w:t>
      </w:r>
      <w:r w:rsidRPr="00D431BA">
        <w:rPr>
          <w:rFonts w:ascii="Arial Narrow" w:hAnsi="Arial Narrow" w:cstheme="minorHAnsi"/>
          <w:sz w:val="21"/>
          <w:szCs w:val="21"/>
        </w:rPr>
        <w:t xml:space="preserve"> correspondiente. La revisión de dicha documentación está sujeta al pago de las comisiones y gastos establecidos en el Contrato o en el tarifario de</w:t>
      </w:r>
      <w:r w:rsidR="00244972">
        <w:rPr>
          <w:rFonts w:ascii="Arial Narrow" w:hAnsi="Arial Narrow" w:cstheme="minorHAnsi"/>
          <w:sz w:val="21"/>
          <w:szCs w:val="21"/>
        </w:rPr>
        <w:t xml:space="preserve"> poderes</w:t>
      </w:r>
      <w:r w:rsidRPr="00D431BA">
        <w:rPr>
          <w:rFonts w:ascii="Arial Narrow" w:hAnsi="Arial Narrow" w:cstheme="minorHAnsi"/>
          <w:sz w:val="21"/>
          <w:szCs w:val="21"/>
        </w:rPr>
        <w:t xml:space="preserve"> la página web (</w:t>
      </w:r>
      <w:r w:rsidR="004C72C9" w:rsidRPr="00D431BA">
        <w:rPr>
          <w:rFonts w:ascii="Arial Narrow" w:hAnsi="Arial Narrow" w:cstheme="minorHAnsi"/>
          <w:sz w:val="21"/>
          <w:szCs w:val="21"/>
        </w:rPr>
        <w:t>www.interbank.pe</w:t>
      </w:r>
      <w:r w:rsidRPr="00D431BA">
        <w:rPr>
          <w:rFonts w:ascii="Arial Narrow" w:hAnsi="Arial Narrow" w:cstheme="minorHAnsi"/>
          <w:sz w:val="21"/>
          <w:szCs w:val="21"/>
        </w:rPr>
        <w:t xml:space="preserve">). Toda revocatoria o modificación relativa a los poderes y/o </w:t>
      </w:r>
      <w:r w:rsidR="003C038D" w:rsidRPr="00D431BA">
        <w:rPr>
          <w:rFonts w:ascii="Arial Narrow" w:hAnsi="Arial Narrow" w:cstheme="minorHAnsi"/>
          <w:sz w:val="21"/>
          <w:szCs w:val="21"/>
        </w:rPr>
        <w:t>facultades otorgadas</w:t>
      </w:r>
      <w:r w:rsidRPr="00D431BA">
        <w:rPr>
          <w:rFonts w:ascii="Arial Narrow" w:hAnsi="Arial Narrow" w:cstheme="minorHAnsi"/>
          <w:sz w:val="21"/>
          <w:szCs w:val="21"/>
        </w:rPr>
        <w:t xml:space="preserve"> a los representantes d</w:t>
      </w:r>
      <w:r w:rsidR="00C603A8" w:rsidRPr="00D431BA">
        <w:rPr>
          <w:rFonts w:ascii="Arial Narrow" w:hAnsi="Arial Narrow" w:cstheme="minorHAnsi"/>
          <w:sz w:val="21"/>
          <w:szCs w:val="21"/>
        </w:rPr>
        <w:t xml:space="preserve">el </w:t>
      </w:r>
      <w:r w:rsidRPr="00D431BA">
        <w:rPr>
          <w:rFonts w:ascii="Arial Narrow" w:hAnsi="Arial Narrow" w:cstheme="minorHAnsi"/>
          <w:sz w:val="21"/>
          <w:szCs w:val="21"/>
        </w:rPr>
        <w:t xml:space="preserve">CLIENTE, deberá comunicarse a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por escrito, </w:t>
      </w:r>
      <w:r w:rsidR="00532AF0" w:rsidRPr="00D431BA">
        <w:rPr>
          <w:rFonts w:ascii="Arial Narrow" w:hAnsi="Arial Narrow" w:cstheme="minorHAnsi"/>
          <w:sz w:val="21"/>
          <w:szCs w:val="21"/>
        </w:rPr>
        <w:t xml:space="preserve">adjuntando </w:t>
      </w:r>
      <w:r w:rsidR="009229D6" w:rsidRPr="00D431BA">
        <w:rPr>
          <w:rFonts w:ascii="Arial Narrow" w:hAnsi="Arial Narrow" w:cstheme="minorHAnsi"/>
          <w:sz w:val="21"/>
          <w:szCs w:val="21"/>
        </w:rPr>
        <w:t xml:space="preserve">el sustento y/o </w:t>
      </w:r>
      <w:r w:rsidR="00532AF0" w:rsidRPr="00D431BA">
        <w:rPr>
          <w:rFonts w:ascii="Arial Narrow" w:hAnsi="Arial Narrow" w:cstheme="minorHAnsi"/>
          <w:sz w:val="21"/>
          <w:szCs w:val="21"/>
        </w:rPr>
        <w:t>documentación</w:t>
      </w:r>
      <w:r w:rsidR="009229D6" w:rsidRPr="00D431BA">
        <w:rPr>
          <w:rFonts w:ascii="Arial Narrow" w:hAnsi="Arial Narrow" w:cstheme="minorHAnsi"/>
          <w:sz w:val="21"/>
          <w:szCs w:val="21"/>
        </w:rPr>
        <w:t xml:space="preserve"> correspondiente</w:t>
      </w:r>
      <w:r w:rsidRPr="00D431BA">
        <w:rPr>
          <w:rFonts w:ascii="Arial Narrow" w:hAnsi="Arial Narrow" w:cstheme="minorHAnsi"/>
          <w:sz w:val="21"/>
          <w:szCs w:val="21"/>
        </w:rPr>
        <w:t xml:space="preserve">. Mientras no se realice la referida comunicación, la modificación o revocatoria no resultará vinculante para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En caso de dudas sobre la legitimidad, legalidad, vigencia o </w:t>
      </w:r>
      <w:r w:rsidRPr="00D431BA">
        <w:rPr>
          <w:rFonts w:ascii="Arial Narrow" w:hAnsi="Arial Narrow" w:cstheme="minorHAnsi"/>
          <w:sz w:val="21"/>
          <w:szCs w:val="21"/>
        </w:rPr>
        <w:lastRenderedPageBreak/>
        <w:t xml:space="preserve">alcances de la representación o poderes,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suspenderá sin responsabilidad la ejecución de cualquier instrucción y/o del presente Contrato, hasta que dichas dudas sean esclarecidas a satisfacción de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Asimismo, </w:t>
      </w:r>
      <w:r w:rsidR="00921ED3" w:rsidRPr="00D431BA">
        <w:rPr>
          <w:rFonts w:ascii="Arial Narrow" w:hAnsi="Arial Narrow" w:cstheme="minorHAnsi"/>
          <w:sz w:val="21"/>
          <w:szCs w:val="21"/>
        </w:rPr>
        <w:t>INTERBANK</w:t>
      </w:r>
      <w:r w:rsidRPr="00D431BA">
        <w:rPr>
          <w:rFonts w:ascii="Arial Narrow" w:hAnsi="Arial Narrow" w:cstheme="minorHAnsi"/>
          <w:sz w:val="21"/>
          <w:szCs w:val="21"/>
        </w:rPr>
        <w:t xml:space="preserve"> podrá solicitar la revisión de los poderes por cada operación</w:t>
      </w:r>
    </w:p>
    <w:p w14:paraId="2BAA943E" w14:textId="6B1CAB63" w:rsidR="00443DC4" w:rsidRDefault="00443DC4"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Solicitud Digital</w:t>
      </w:r>
      <w:r w:rsidRPr="00D431BA">
        <w:rPr>
          <w:rFonts w:ascii="Arial Narrow" w:hAnsi="Arial Narrow" w:cstheme="minorHAnsi"/>
          <w:sz w:val="21"/>
          <w:szCs w:val="21"/>
        </w:rPr>
        <w:t>: E</w:t>
      </w:r>
      <w:r>
        <w:rPr>
          <w:rFonts w:ascii="Arial Narrow" w:hAnsi="Arial Narrow" w:cstheme="minorHAnsi"/>
          <w:sz w:val="21"/>
          <w:szCs w:val="21"/>
        </w:rPr>
        <w:t xml:space="preserve">s la solicitud del Financiamiento y los Documentos </w:t>
      </w:r>
      <w:proofErr w:type="spellStart"/>
      <w:r>
        <w:rPr>
          <w:rFonts w:ascii="Arial Narrow" w:hAnsi="Arial Narrow" w:cstheme="minorHAnsi"/>
          <w:sz w:val="21"/>
          <w:szCs w:val="21"/>
        </w:rPr>
        <w:t>Sustentatorios</w:t>
      </w:r>
      <w:proofErr w:type="spellEnd"/>
      <w:r>
        <w:rPr>
          <w:rFonts w:ascii="Arial Narrow" w:hAnsi="Arial Narrow" w:cstheme="minorHAnsi"/>
          <w:sz w:val="21"/>
          <w:szCs w:val="21"/>
        </w:rPr>
        <w:t xml:space="preserve"> que se </w:t>
      </w:r>
      <w:r w:rsidRPr="00D431BA">
        <w:rPr>
          <w:rFonts w:ascii="Arial Narrow" w:hAnsi="Arial Narrow" w:cstheme="minorHAnsi"/>
          <w:sz w:val="21"/>
          <w:szCs w:val="21"/>
        </w:rPr>
        <w:t>presentará</w:t>
      </w:r>
      <w:r>
        <w:rPr>
          <w:rFonts w:ascii="Arial Narrow" w:hAnsi="Arial Narrow" w:cstheme="minorHAnsi"/>
          <w:sz w:val="21"/>
          <w:szCs w:val="21"/>
        </w:rPr>
        <w:t xml:space="preserve"> de forma electrónica </w:t>
      </w:r>
      <w:proofErr w:type="gramStart"/>
      <w:r>
        <w:rPr>
          <w:rFonts w:ascii="Arial Narrow" w:hAnsi="Arial Narrow" w:cstheme="minorHAnsi"/>
          <w:sz w:val="21"/>
          <w:szCs w:val="21"/>
        </w:rPr>
        <w:t>de acuerdo a</w:t>
      </w:r>
      <w:proofErr w:type="gramEnd"/>
      <w:r>
        <w:rPr>
          <w:rFonts w:ascii="Arial Narrow" w:hAnsi="Arial Narrow" w:cstheme="minorHAnsi"/>
          <w:sz w:val="21"/>
          <w:szCs w:val="21"/>
        </w:rPr>
        <w:t xml:space="preserve"> lo establecido en el Contrato de Autorización Directa </w:t>
      </w:r>
      <w:r w:rsidR="00FD07A7">
        <w:rPr>
          <w:rFonts w:ascii="Arial Narrow" w:hAnsi="Arial Narrow" w:cstheme="minorHAnsi"/>
          <w:sz w:val="21"/>
          <w:szCs w:val="21"/>
        </w:rPr>
        <w:t>(</w:t>
      </w:r>
      <w:r>
        <w:rPr>
          <w:rFonts w:ascii="Arial Narrow" w:hAnsi="Arial Narrow" w:cstheme="minorHAnsi"/>
          <w:sz w:val="21"/>
          <w:szCs w:val="21"/>
        </w:rPr>
        <w:t>CAD</w:t>
      </w:r>
      <w:r w:rsidR="00FD07A7">
        <w:rPr>
          <w:rFonts w:ascii="Arial Narrow" w:hAnsi="Arial Narrow" w:cstheme="minorHAnsi"/>
          <w:sz w:val="21"/>
          <w:szCs w:val="21"/>
        </w:rPr>
        <w:t xml:space="preserve">). La solicitud de Financiamiento y los Documentos </w:t>
      </w:r>
      <w:proofErr w:type="spellStart"/>
      <w:r w:rsidR="00FD07A7">
        <w:rPr>
          <w:rFonts w:ascii="Arial Narrow" w:hAnsi="Arial Narrow" w:cstheme="minorHAnsi"/>
          <w:sz w:val="21"/>
          <w:szCs w:val="21"/>
        </w:rPr>
        <w:t>sustentatorios</w:t>
      </w:r>
      <w:proofErr w:type="spellEnd"/>
      <w:r w:rsidR="00FD07A7">
        <w:rPr>
          <w:rFonts w:ascii="Arial Narrow" w:hAnsi="Arial Narrow" w:cstheme="minorHAnsi"/>
          <w:sz w:val="21"/>
          <w:szCs w:val="21"/>
        </w:rPr>
        <w:t xml:space="preserve"> también se podrá presentar de forma física previa coordinación INTERBANK y ante los canales que tenga establecidos el banco. </w:t>
      </w:r>
    </w:p>
    <w:p w14:paraId="41F6E33F" w14:textId="77777777" w:rsidR="00CA7982" w:rsidRPr="00CA7982" w:rsidRDefault="00CA7982" w:rsidP="00CA7982">
      <w:pPr>
        <w:pStyle w:val="Prrafodelista"/>
        <w:ind w:left="360"/>
        <w:jc w:val="both"/>
        <w:rPr>
          <w:rFonts w:ascii="Arial Narrow" w:hAnsi="Arial Narrow" w:cstheme="minorHAnsi"/>
          <w:sz w:val="21"/>
          <w:szCs w:val="21"/>
        </w:rPr>
      </w:pPr>
    </w:p>
    <w:p w14:paraId="0BDFD371" w14:textId="77777777" w:rsidR="00FA55A4" w:rsidRPr="007B45D7" w:rsidRDefault="00FA55A4" w:rsidP="00A81965">
      <w:pPr>
        <w:pStyle w:val="Prrafodelista"/>
        <w:spacing w:after="0"/>
        <w:ind w:left="0"/>
        <w:jc w:val="both"/>
        <w:rPr>
          <w:rFonts w:ascii="Arial Narrow" w:hAnsi="Arial Narrow" w:cstheme="minorHAnsi"/>
          <w:b/>
          <w:bCs/>
          <w:sz w:val="21"/>
          <w:szCs w:val="21"/>
        </w:rPr>
      </w:pPr>
      <w:r w:rsidRPr="007B45D7">
        <w:rPr>
          <w:rFonts w:ascii="Arial Narrow" w:hAnsi="Arial Narrow" w:cstheme="minorHAnsi"/>
          <w:b/>
          <w:bCs/>
          <w:sz w:val="21"/>
          <w:szCs w:val="21"/>
        </w:rPr>
        <w:t>CLAUSULA SEGUNDA: OBJETO</w:t>
      </w:r>
    </w:p>
    <w:p w14:paraId="24BF5B23" w14:textId="614CBD68" w:rsidR="007E3E3C" w:rsidRPr="007B45D7" w:rsidRDefault="00412F9D" w:rsidP="00ED5715">
      <w:pPr>
        <w:pStyle w:val="Prrafodelista"/>
        <w:numPr>
          <w:ilvl w:val="0"/>
          <w:numId w:val="1"/>
        </w:numPr>
        <w:jc w:val="both"/>
        <w:rPr>
          <w:rFonts w:ascii="Arial Narrow" w:hAnsi="Arial Narrow" w:cstheme="minorHAnsi"/>
          <w:sz w:val="21"/>
          <w:szCs w:val="21"/>
        </w:rPr>
      </w:pPr>
      <w:r w:rsidRPr="007B45D7">
        <w:rPr>
          <w:rFonts w:ascii="Arial Narrow" w:hAnsi="Arial Narrow" w:cstheme="minorHAnsi"/>
          <w:sz w:val="21"/>
          <w:szCs w:val="21"/>
        </w:rPr>
        <w:t>E</w:t>
      </w:r>
      <w:r w:rsidR="00D43FCD" w:rsidRPr="007B45D7">
        <w:rPr>
          <w:rFonts w:ascii="Arial Narrow" w:hAnsi="Arial Narrow" w:cstheme="minorHAnsi"/>
          <w:sz w:val="21"/>
          <w:szCs w:val="21"/>
        </w:rPr>
        <w:t xml:space="preserve">l </w:t>
      </w:r>
      <w:proofErr w:type="gramStart"/>
      <w:r w:rsidR="00D43FCD" w:rsidRPr="007B45D7">
        <w:rPr>
          <w:rFonts w:ascii="Arial Narrow" w:hAnsi="Arial Narrow" w:cstheme="minorHAnsi"/>
          <w:sz w:val="21"/>
          <w:szCs w:val="21"/>
        </w:rPr>
        <w:t xml:space="preserve">presente </w:t>
      </w:r>
      <w:r w:rsidR="0029466F" w:rsidRPr="007B45D7">
        <w:rPr>
          <w:rFonts w:ascii="Arial Narrow" w:hAnsi="Arial Narrow" w:cstheme="minorHAnsi"/>
          <w:sz w:val="21"/>
          <w:szCs w:val="21"/>
        </w:rPr>
        <w:t xml:space="preserve"> </w:t>
      </w:r>
      <w:r w:rsidRPr="007B45D7">
        <w:rPr>
          <w:rFonts w:ascii="Arial Narrow" w:hAnsi="Arial Narrow" w:cstheme="minorHAnsi"/>
          <w:sz w:val="21"/>
          <w:szCs w:val="21"/>
        </w:rPr>
        <w:t>tiene</w:t>
      </w:r>
      <w:proofErr w:type="gramEnd"/>
      <w:r w:rsidRPr="007B45D7">
        <w:rPr>
          <w:rFonts w:ascii="Arial Narrow" w:hAnsi="Arial Narrow" w:cstheme="minorHAnsi"/>
          <w:sz w:val="21"/>
          <w:szCs w:val="21"/>
        </w:rPr>
        <w:t xml:space="preserve"> por finalidad </w:t>
      </w:r>
      <w:r w:rsidR="0029466F" w:rsidRPr="007B45D7">
        <w:rPr>
          <w:rFonts w:ascii="Arial Narrow" w:hAnsi="Arial Narrow" w:cstheme="minorHAnsi"/>
          <w:sz w:val="21"/>
          <w:szCs w:val="21"/>
        </w:rPr>
        <w:t xml:space="preserve">establecer los términos y condiciones aplicables para la utilización de la </w:t>
      </w:r>
      <w:r w:rsidR="008E5682" w:rsidRPr="007B45D7">
        <w:rPr>
          <w:rFonts w:ascii="Arial Narrow" w:hAnsi="Arial Narrow" w:cstheme="minorHAnsi"/>
          <w:sz w:val="21"/>
          <w:szCs w:val="21"/>
        </w:rPr>
        <w:t>L</w:t>
      </w:r>
      <w:r w:rsidR="001A337E" w:rsidRPr="007B45D7">
        <w:rPr>
          <w:rFonts w:ascii="Arial Narrow" w:hAnsi="Arial Narrow" w:cstheme="minorHAnsi"/>
          <w:sz w:val="21"/>
          <w:szCs w:val="21"/>
        </w:rPr>
        <w:t>ínea</w:t>
      </w:r>
      <w:r w:rsidR="0029466F" w:rsidRPr="007B45D7">
        <w:rPr>
          <w:rFonts w:ascii="Arial Narrow" w:hAnsi="Arial Narrow" w:cstheme="minorHAnsi"/>
          <w:sz w:val="21"/>
          <w:szCs w:val="21"/>
        </w:rPr>
        <w:t xml:space="preserve"> por parte del CLIENTE </w:t>
      </w:r>
      <w:r w:rsidR="00497915" w:rsidRPr="007B45D7">
        <w:rPr>
          <w:rFonts w:ascii="Arial Narrow" w:hAnsi="Arial Narrow" w:cstheme="minorHAnsi"/>
          <w:sz w:val="21"/>
          <w:szCs w:val="21"/>
        </w:rPr>
        <w:t xml:space="preserve">para </w:t>
      </w:r>
      <w:r w:rsidR="006B65AF" w:rsidRPr="007B45D7">
        <w:rPr>
          <w:rFonts w:ascii="Arial Narrow" w:hAnsi="Arial Narrow" w:cstheme="minorHAnsi"/>
          <w:sz w:val="21"/>
          <w:szCs w:val="21"/>
        </w:rPr>
        <w:t xml:space="preserve">el financiamiento de </w:t>
      </w:r>
      <w:r w:rsidR="008964B9" w:rsidRPr="007B45D7">
        <w:rPr>
          <w:rFonts w:ascii="Arial Narrow" w:hAnsi="Arial Narrow" w:cstheme="minorHAnsi"/>
          <w:sz w:val="21"/>
          <w:szCs w:val="21"/>
        </w:rPr>
        <w:t>operaciones de</w:t>
      </w:r>
      <w:r w:rsidR="00497915" w:rsidRPr="007B45D7">
        <w:rPr>
          <w:rFonts w:ascii="Arial Narrow" w:hAnsi="Arial Narrow" w:cstheme="minorHAnsi"/>
          <w:sz w:val="21"/>
          <w:szCs w:val="21"/>
        </w:rPr>
        <w:t xml:space="preserve"> importación y exportación (pre embarque y post embarque)</w:t>
      </w:r>
      <w:r w:rsidR="008964B9" w:rsidRPr="007B45D7">
        <w:rPr>
          <w:rFonts w:ascii="Arial Narrow" w:hAnsi="Arial Narrow" w:cstheme="minorHAnsi"/>
          <w:sz w:val="21"/>
          <w:szCs w:val="21"/>
        </w:rPr>
        <w:t xml:space="preserve">, mediante la firma de este Contrato que será debidamente suscrito por </w:t>
      </w:r>
      <w:r w:rsidR="00D43FCD" w:rsidRPr="007B45D7">
        <w:rPr>
          <w:rFonts w:ascii="Arial Narrow" w:hAnsi="Arial Narrow" w:cstheme="minorHAnsi"/>
          <w:sz w:val="21"/>
          <w:szCs w:val="21"/>
        </w:rPr>
        <w:t xml:space="preserve">INTERBANK y </w:t>
      </w:r>
      <w:r w:rsidR="008964B9" w:rsidRPr="007B45D7">
        <w:rPr>
          <w:rFonts w:ascii="Arial Narrow" w:hAnsi="Arial Narrow" w:cstheme="minorHAnsi"/>
          <w:sz w:val="21"/>
          <w:szCs w:val="21"/>
        </w:rPr>
        <w:t>los Representes de EL CLIENTE facultados para tal efecto</w:t>
      </w:r>
      <w:r w:rsidR="00D43FCD" w:rsidRPr="007B45D7">
        <w:rPr>
          <w:rFonts w:ascii="Arial Narrow" w:hAnsi="Arial Narrow" w:cstheme="minorHAnsi"/>
          <w:sz w:val="21"/>
          <w:szCs w:val="21"/>
        </w:rPr>
        <w:t>. La Línea será desembolsada en una o más oportunidades de acuerdo con la(s) Solicitud(es) Digital(es) de EL CLIENTE remitida</w:t>
      </w:r>
      <w:r w:rsidR="008A3B37" w:rsidRPr="007B45D7">
        <w:rPr>
          <w:rFonts w:ascii="Arial Narrow" w:hAnsi="Arial Narrow" w:cstheme="minorHAnsi"/>
          <w:sz w:val="21"/>
          <w:szCs w:val="21"/>
        </w:rPr>
        <w:t>(s)</w:t>
      </w:r>
      <w:r w:rsidR="00D43FCD" w:rsidRPr="007B45D7">
        <w:rPr>
          <w:rFonts w:ascii="Arial Narrow" w:hAnsi="Arial Narrow" w:cstheme="minorHAnsi"/>
          <w:sz w:val="21"/>
          <w:szCs w:val="21"/>
        </w:rPr>
        <w:t xml:space="preserve"> mediante</w:t>
      </w:r>
      <w:r w:rsidR="008A3B37" w:rsidRPr="007B45D7">
        <w:rPr>
          <w:rFonts w:ascii="Arial Narrow" w:hAnsi="Arial Narrow" w:cstheme="minorHAnsi"/>
          <w:sz w:val="21"/>
          <w:szCs w:val="21"/>
        </w:rPr>
        <w:t xml:space="preserve"> el uso del </w:t>
      </w:r>
      <w:r w:rsidR="00D43FCD" w:rsidRPr="007B45D7">
        <w:rPr>
          <w:rFonts w:ascii="Arial Narrow" w:hAnsi="Arial Narrow" w:cstheme="minorHAnsi"/>
          <w:sz w:val="21"/>
          <w:szCs w:val="21"/>
        </w:rPr>
        <w:t>CAD.</w:t>
      </w:r>
    </w:p>
    <w:p w14:paraId="5C181352" w14:textId="77777777" w:rsidR="00E14B3E" w:rsidRDefault="00E14B3E" w:rsidP="00880A6F">
      <w:pPr>
        <w:pStyle w:val="Prrafodelista"/>
        <w:spacing w:after="0"/>
        <w:ind w:left="0"/>
        <w:jc w:val="both"/>
        <w:rPr>
          <w:rFonts w:ascii="Arial Narrow" w:hAnsi="Arial Narrow" w:cstheme="minorHAnsi"/>
          <w:b/>
          <w:bCs/>
          <w:sz w:val="21"/>
          <w:szCs w:val="21"/>
        </w:rPr>
      </w:pPr>
    </w:p>
    <w:p w14:paraId="53C094A2" w14:textId="46743998" w:rsidR="00250BD3" w:rsidRPr="00880A6F" w:rsidRDefault="009909D3" w:rsidP="00880A6F">
      <w:pPr>
        <w:pStyle w:val="Prrafodelista"/>
        <w:spacing w:after="0"/>
        <w:ind w:left="0"/>
        <w:jc w:val="both"/>
        <w:rPr>
          <w:rFonts w:ascii="Arial Narrow" w:hAnsi="Arial Narrow" w:cstheme="minorHAnsi"/>
          <w:b/>
          <w:bCs/>
          <w:sz w:val="21"/>
          <w:szCs w:val="21"/>
        </w:rPr>
      </w:pPr>
      <w:r w:rsidRPr="00461D49">
        <w:rPr>
          <w:rFonts w:ascii="Arial Narrow" w:hAnsi="Arial Narrow" w:cstheme="minorHAnsi"/>
          <w:b/>
          <w:bCs/>
          <w:sz w:val="21"/>
          <w:szCs w:val="21"/>
        </w:rPr>
        <w:t xml:space="preserve">CLAÚSULA </w:t>
      </w:r>
      <w:r w:rsidR="00252155">
        <w:rPr>
          <w:rFonts w:ascii="Arial Narrow" w:hAnsi="Arial Narrow" w:cstheme="minorHAnsi"/>
          <w:b/>
          <w:bCs/>
          <w:sz w:val="21"/>
          <w:szCs w:val="21"/>
        </w:rPr>
        <w:t>TERCERA</w:t>
      </w:r>
      <w:r w:rsidRPr="00461D49">
        <w:rPr>
          <w:rFonts w:ascii="Arial Narrow" w:hAnsi="Arial Narrow" w:cstheme="minorHAnsi"/>
          <w:b/>
          <w:bCs/>
          <w:sz w:val="21"/>
          <w:szCs w:val="21"/>
        </w:rPr>
        <w:t xml:space="preserve">: </w:t>
      </w:r>
      <w:r w:rsidR="008246D5">
        <w:rPr>
          <w:rFonts w:ascii="Arial Narrow" w:hAnsi="Arial Narrow" w:cstheme="minorHAnsi"/>
          <w:b/>
          <w:bCs/>
          <w:sz w:val="21"/>
          <w:szCs w:val="21"/>
        </w:rPr>
        <w:t>FINANCIAMIENTO</w:t>
      </w:r>
      <w:r w:rsidR="00B67EB4">
        <w:rPr>
          <w:rFonts w:ascii="Arial Narrow" w:hAnsi="Arial Narrow" w:cstheme="minorHAnsi"/>
          <w:b/>
          <w:bCs/>
          <w:sz w:val="21"/>
          <w:szCs w:val="21"/>
        </w:rPr>
        <w:t xml:space="preserve"> </w:t>
      </w:r>
    </w:p>
    <w:p w14:paraId="74ADC2E2" w14:textId="59853CD6" w:rsidR="00E14B3E" w:rsidRPr="00250BD3" w:rsidRDefault="00250BD3" w:rsidP="00250BD3">
      <w:pPr>
        <w:pStyle w:val="Textocomentario"/>
        <w:numPr>
          <w:ilvl w:val="0"/>
          <w:numId w:val="1"/>
        </w:numPr>
        <w:jc w:val="both"/>
        <w:rPr>
          <w:rFonts w:ascii="Arial Narrow" w:hAnsi="Arial Narrow" w:cstheme="minorHAnsi"/>
          <w:sz w:val="21"/>
          <w:szCs w:val="21"/>
        </w:rPr>
      </w:pPr>
      <w:r w:rsidRPr="00461D49">
        <w:rPr>
          <w:rFonts w:ascii="Arial Narrow" w:hAnsi="Arial Narrow" w:cstheme="minorHAnsi"/>
          <w:sz w:val="21"/>
          <w:szCs w:val="21"/>
        </w:rPr>
        <w:t xml:space="preserve">El CLIENTE deberá </w:t>
      </w:r>
      <w:r>
        <w:rPr>
          <w:rFonts w:ascii="Arial Narrow" w:hAnsi="Arial Narrow" w:cstheme="minorHAnsi"/>
          <w:sz w:val="21"/>
          <w:szCs w:val="21"/>
        </w:rPr>
        <w:t xml:space="preserve">solicitar, </w:t>
      </w:r>
      <w:r w:rsidRPr="00461D49">
        <w:rPr>
          <w:rFonts w:ascii="Arial Narrow" w:hAnsi="Arial Narrow" w:cstheme="minorHAnsi"/>
          <w:sz w:val="21"/>
          <w:szCs w:val="21"/>
        </w:rPr>
        <w:t>dentro de los parámetros aprobados a la Línea</w:t>
      </w:r>
      <w:r>
        <w:rPr>
          <w:rFonts w:ascii="Arial Narrow" w:hAnsi="Arial Narrow" w:cstheme="minorHAnsi"/>
          <w:sz w:val="21"/>
          <w:szCs w:val="21"/>
        </w:rPr>
        <w:t>,</w:t>
      </w:r>
      <w:r w:rsidRPr="00461D49">
        <w:rPr>
          <w:rFonts w:ascii="Arial Narrow" w:hAnsi="Arial Narrow" w:cstheme="minorHAnsi"/>
          <w:sz w:val="21"/>
          <w:szCs w:val="21"/>
        </w:rPr>
        <w:t xml:space="preserve"> mediante </w:t>
      </w:r>
      <w:r>
        <w:rPr>
          <w:rFonts w:ascii="Arial Narrow" w:hAnsi="Arial Narrow" w:cstheme="minorHAnsi"/>
          <w:sz w:val="21"/>
          <w:szCs w:val="21"/>
        </w:rPr>
        <w:t xml:space="preserve">su Solicitud Digital remitida a través </w:t>
      </w:r>
      <w:r w:rsidR="00A05C7F" w:rsidRPr="00250BD3">
        <w:rPr>
          <w:rFonts w:ascii="Arial Narrow" w:hAnsi="Arial Narrow" w:cstheme="minorHAnsi"/>
          <w:sz w:val="21"/>
          <w:szCs w:val="21"/>
        </w:rPr>
        <w:t>del CAD</w:t>
      </w:r>
      <w:r w:rsidR="0079545E" w:rsidRPr="00250BD3">
        <w:rPr>
          <w:rFonts w:ascii="Arial Narrow" w:hAnsi="Arial Narrow" w:cstheme="minorHAnsi"/>
          <w:sz w:val="21"/>
          <w:szCs w:val="21"/>
        </w:rPr>
        <w:t xml:space="preserve"> y lo </w:t>
      </w:r>
      <w:r w:rsidR="0057518A" w:rsidRPr="00250BD3">
        <w:rPr>
          <w:rFonts w:ascii="Arial Narrow" w:hAnsi="Arial Narrow" w:cstheme="minorHAnsi"/>
          <w:sz w:val="21"/>
          <w:szCs w:val="21"/>
        </w:rPr>
        <w:t>D</w:t>
      </w:r>
      <w:r w:rsidR="0079545E" w:rsidRPr="00250BD3">
        <w:rPr>
          <w:rFonts w:ascii="Arial Narrow" w:hAnsi="Arial Narrow" w:cstheme="minorHAnsi"/>
          <w:sz w:val="21"/>
          <w:szCs w:val="21"/>
        </w:rPr>
        <w:t xml:space="preserve">ocumentos </w:t>
      </w:r>
      <w:proofErr w:type="spellStart"/>
      <w:r w:rsidR="0057518A" w:rsidRPr="00250BD3">
        <w:rPr>
          <w:rFonts w:ascii="Arial Narrow" w:hAnsi="Arial Narrow" w:cstheme="minorHAnsi"/>
          <w:sz w:val="21"/>
          <w:szCs w:val="21"/>
        </w:rPr>
        <w:t>S</w:t>
      </w:r>
      <w:r w:rsidR="0079545E" w:rsidRPr="00250BD3">
        <w:rPr>
          <w:rFonts w:ascii="Arial Narrow" w:hAnsi="Arial Narrow" w:cstheme="minorHAnsi"/>
          <w:sz w:val="21"/>
          <w:szCs w:val="21"/>
        </w:rPr>
        <w:t>ustentatorios</w:t>
      </w:r>
      <w:proofErr w:type="spellEnd"/>
      <w:r w:rsidR="0079545E" w:rsidRPr="00250BD3">
        <w:rPr>
          <w:rFonts w:ascii="Arial Narrow" w:hAnsi="Arial Narrow" w:cstheme="minorHAnsi"/>
          <w:sz w:val="21"/>
          <w:szCs w:val="21"/>
        </w:rPr>
        <w:t xml:space="preserve"> correspondientes</w:t>
      </w:r>
      <w:r w:rsidR="008B37AD" w:rsidRPr="00250BD3">
        <w:rPr>
          <w:rFonts w:ascii="Arial Narrow" w:hAnsi="Arial Narrow" w:cstheme="minorHAnsi"/>
          <w:sz w:val="21"/>
          <w:szCs w:val="21"/>
        </w:rPr>
        <w:t xml:space="preserve">: el importe de operación, la moneda, el tipo de cronograma, el número de cuotas, la </w:t>
      </w:r>
      <w:r w:rsidR="008B37AD" w:rsidRPr="009C45D7">
        <w:rPr>
          <w:rFonts w:ascii="Arial Narrow" w:hAnsi="Arial Narrow" w:cstheme="minorHAnsi"/>
          <w:sz w:val="21"/>
          <w:szCs w:val="21"/>
        </w:rPr>
        <w:t>frecuencia de pago (mensual, bimestral, trimestral, semestral,) y la fecha de</w:t>
      </w:r>
      <w:r w:rsidR="00376D46" w:rsidRPr="009C45D7">
        <w:rPr>
          <w:rFonts w:ascii="Arial Narrow" w:hAnsi="Arial Narrow" w:cstheme="minorHAnsi"/>
          <w:sz w:val="21"/>
          <w:szCs w:val="21"/>
        </w:rPr>
        <w:t xml:space="preserve"> pago de la</w:t>
      </w:r>
      <w:r w:rsidR="008B37AD" w:rsidRPr="009C45D7">
        <w:rPr>
          <w:rFonts w:ascii="Arial Narrow" w:hAnsi="Arial Narrow" w:cstheme="minorHAnsi"/>
          <w:sz w:val="21"/>
          <w:szCs w:val="21"/>
        </w:rPr>
        <w:t xml:space="preserve"> primera cuota (opcional).</w:t>
      </w:r>
      <w:r w:rsidR="00C97FE3" w:rsidRPr="009C45D7">
        <w:rPr>
          <w:rFonts w:ascii="Arial Narrow" w:hAnsi="Arial Narrow" w:cstheme="minorHAnsi"/>
          <w:sz w:val="21"/>
          <w:szCs w:val="21"/>
        </w:rPr>
        <w:t xml:space="preserve"> </w:t>
      </w:r>
      <w:r w:rsidR="00A572A1" w:rsidRPr="009C45D7">
        <w:rPr>
          <w:rFonts w:ascii="Arial Narrow" w:hAnsi="Arial Narrow" w:cstheme="minorHAnsi"/>
          <w:sz w:val="21"/>
          <w:szCs w:val="21"/>
        </w:rPr>
        <w:t xml:space="preserve">Las solicitudes se </w:t>
      </w:r>
      <w:r w:rsidR="00F42047" w:rsidRPr="009C45D7">
        <w:rPr>
          <w:rFonts w:ascii="Arial Narrow" w:hAnsi="Arial Narrow" w:cstheme="minorHAnsi"/>
          <w:sz w:val="21"/>
          <w:szCs w:val="21"/>
        </w:rPr>
        <w:t>recibirá</w:t>
      </w:r>
      <w:r w:rsidR="00A572A1" w:rsidRPr="009C45D7">
        <w:rPr>
          <w:rFonts w:ascii="Arial Narrow" w:hAnsi="Arial Narrow" w:cstheme="minorHAnsi"/>
          <w:sz w:val="21"/>
          <w:szCs w:val="21"/>
        </w:rPr>
        <w:t xml:space="preserve">n </w:t>
      </w:r>
      <w:r w:rsidR="00D435E7" w:rsidRPr="009C45D7">
        <w:rPr>
          <w:rFonts w:ascii="Arial Narrow" w:hAnsi="Arial Narrow" w:cstheme="minorHAnsi"/>
          <w:sz w:val="21"/>
          <w:szCs w:val="21"/>
        </w:rPr>
        <w:t xml:space="preserve">hasta las </w:t>
      </w:r>
      <w:r w:rsidR="00F42047" w:rsidRPr="009C45D7">
        <w:rPr>
          <w:rFonts w:ascii="Arial Narrow" w:hAnsi="Arial Narrow" w:cstheme="minorHAnsi"/>
          <w:sz w:val="21"/>
          <w:szCs w:val="21"/>
        </w:rPr>
        <w:t>17:00</w:t>
      </w:r>
      <w:r w:rsidR="00D435E7" w:rsidRPr="009C45D7">
        <w:rPr>
          <w:rFonts w:ascii="Arial Narrow" w:hAnsi="Arial Narrow" w:cstheme="minorHAnsi"/>
          <w:sz w:val="21"/>
          <w:szCs w:val="21"/>
        </w:rPr>
        <w:t xml:space="preserve"> </w:t>
      </w:r>
      <w:r w:rsidR="00F42047" w:rsidRPr="009C45D7">
        <w:rPr>
          <w:rFonts w:ascii="Arial Narrow" w:hAnsi="Arial Narrow" w:cstheme="minorHAnsi"/>
          <w:sz w:val="21"/>
          <w:szCs w:val="21"/>
        </w:rPr>
        <w:t>h</w:t>
      </w:r>
      <w:r w:rsidR="00F650AE">
        <w:rPr>
          <w:rFonts w:ascii="Arial Narrow" w:hAnsi="Arial Narrow" w:cstheme="minorHAnsi"/>
          <w:sz w:val="21"/>
          <w:szCs w:val="21"/>
        </w:rPr>
        <w:t>oras</w:t>
      </w:r>
      <w:r w:rsidR="00675B4B">
        <w:rPr>
          <w:rFonts w:ascii="Arial Narrow" w:hAnsi="Arial Narrow" w:cstheme="minorHAnsi"/>
          <w:sz w:val="21"/>
          <w:szCs w:val="21"/>
        </w:rPr>
        <w:t>.</w:t>
      </w:r>
      <w:r w:rsidR="002472DE" w:rsidRPr="009C45D7">
        <w:rPr>
          <w:rFonts w:ascii="Arial Narrow" w:hAnsi="Arial Narrow" w:cstheme="minorHAnsi"/>
          <w:sz w:val="21"/>
          <w:szCs w:val="21"/>
        </w:rPr>
        <w:t xml:space="preserve"> </w:t>
      </w:r>
      <w:r w:rsidR="009B0508" w:rsidRPr="009C45D7">
        <w:rPr>
          <w:rFonts w:ascii="Arial Narrow" w:hAnsi="Arial Narrow" w:cstheme="minorHAnsi"/>
          <w:sz w:val="21"/>
          <w:szCs w:val="21"/>
        </w:rPr>
        <w:t>Los</w:t>
      </w:r>
      <w:r w:rsidR="009B0508" w:rsidRPr="00250BD3">
        <w:rPr>
          <w:rFonts w:ascii="Arial Narrow" w:hAnsi="Arial Narrow" w:cstheme="minorHAnsi"/>
          <w:sz w:val="21"/>
          <w:szCs w:val="21"/>
        </w:rPr>
        <w:t xml:space="preserve"> Horarios de atención podrán ser modificados en cualquier momento por INTERBANK.</w:t>
      </w:r>
    </w:p>
    <w:p w14:paraId="057F698A" w14:textId="314CAC67" w:rsidR="00250BD3" w:rsidRPr="00E26C38" w:rsidRDefault="00162EA6" w:rsidP="009F1112">
      <w:pPr>
        <w:pStyle w:val="Prrafodelista"/>
        <w:numPr>
          <w:ilvl w:val="0"/>
          <w:numId w:val="1"/>
        </w:numPr>
        <w:jc w:val="both"/>
        <w:rPr>
          <w:rFonts w:ascii="Arial Narrow" w:hAnsi="Arial Narrow" w:cstheme="minorHAnsi"/>
          <w:sz w:val="21"/>
          <w:szCs w:val="21"/>
        </w:rPr>
      </w:pPr>
      <w:r w:rsidRPr="00E26C38">
        <w:rPr>
          <w:rFonts w:ascii="Arial Narrow" w:hAnsi="Arial Narrow" w:cstheme="minorHAnsi"/>
          <w:sz w:val="21"/>
          <w:szCs w:val="21"/>
        </w:rPr>
        <w:t xml:space="preserve">Se podrá utilizar la </w:t>
      </w:r>
      <w:r w:rsidR="006610E7" w:rsidRPr="00E26C38">
        <w:rPr>
          <w:rFonts w:ascii="Arial Narrow" w:hAnsi="Arial Narrow" w:cstheme="minorHAnsi"/>
          <w:sz w:val="21"/>
          <w:szCs w:val="21"/>
        </w:rPr>
        <w:t>L</w:t>
      </w:r>
      <w:r w:rsidRPr="00E26C38">
        <w:rPr>
          <w:rFonts w:ascii="Arial Narrow" w:hAnsi="Arial Narrow" w:cstheme="minorHAnsi"/>
          <w:sz w:val="21"/>
          <w:szCs w:val="21"/>
        </w:rPr>
        <w:t xml:space="preserve">ínea </w:t>
      </w:r>
      <w:r w:rsidR="008B37AD" w:rsidRPr="00E26C38">
        <w:rPr>
          <w:rFonts w:ascii="Arial Narrow" w:hAnsi="Arial Narrow" w:cstheme="minorHAnsi"/>
          <w:sz w:val="21"/>
          <w:szCs w:val="21"/>
        </w:rPr>
        <w:t>tanto en Moneda Extranjera como en Moneda Nacional</w:t>
      </w:r>
      <w:r w:rsidR="008A3B37" w:rsidRPr="00E26C38">
        <w:rPr>
          <w:rFonts w:ascii="Arial Narrow" w:hAnsi="Arial Narrow" w:cstheme="minorHAnsi"/>
          <w:sz w:val="21"/>
          <w:szCs w:val="21"/>
        </w:rPr>
        <w:t xml:space="preserve"> desembolsando </w:t>
      </w:r>
      <w:r w:rsidR="008B37AD" w:rsidRPr="00E26C38">
        <w:rPr>
          <w:rFonts w:ascii="Arial Narrow" w:hAnsi="Arial Narrow" w:cstheme="minorHAnsi"/>
          <w:sz w:val="21"/>
          <w:szCs w:val="21"/>
        </w:rPr>
        <w:t xml:space="preserve">en la </w:t>
      </w:r>
      <w:r w:rsidR="00CE37B7" w:rsidRPr="00E26C38">
        <w:rPr>
          <w:rFonts w:ascii="Arial Narrow" w:hAnsi="Arial Narrow" w:cstheme="minorHAnsi"/>
          <w:sz w:val="21"/>
          <w:szCs w:val="21"/>
        </w:rPr>
        <w:t>C</w:t>
      </w:r>
      <w:r w:rsidR="008B37AD" w:rsidRPr="00E26C38">
        <w:rPr>
          <w:rFonts w:ascii="Arial Narrow" w:hAnsi="Arial Narrow" w:cstheme="minorHAnsi"/>
          <w:sz w:val="21"/>
          <w:szCs w:val="21"/>
        </w:rPr>
        <w:t xml:space="preserve">uenta </w:t>
      </w:r>
      <w:r w:rsidR="00CE37B7" w:rsidRPr="00E26C38">
        <w:rPr>
          <w:rFonts w:ascii="Arial Narrow" w:hAnsi="Arial Narrow" w:cstheme="minorHAnsi"/>
          <w:sz w:val="21"/>
          <w:szCs w:val="21"/>
        </w:rPr>
        <w:t>C</w:t>
      </w:r>
      <w:r w:rsidR="008B37AD" w:rsidRPr="00E26C38">
        <w:rPr>
          <w:rFonts w:ascii="Arial Narrow" w:hAnsi="Arial Narrow" w:cstheme="minorHAnsi"/>
          <w:sz w:val="21"/>
          <w:szCs w:val="21"/>
        </w:rPr>
        <w:t>orriente que indique el CLIENTE</w:t>
      </w:r>
      <w:r w:rsidR="00957EFA" w:rsidRPr="00E26C38">
        <w:rPr>
          <w:rFonts w:ascii="Arial Narrow" w:hAnsi="Arial Narrow" w:cstheme="minorHAnsi"/>
          <w:sz w:val="21"/>
          <w:szCs w:val="21"/>
        </w:rPr>
        <w:t xml:space="preserve"> que deberá ser de la misma moneda del desembolso solicitado</w:t>
      </w:r>
      <w:r w:rsidR="008A3B37" w:rsidRPr="00E26C38">
        <w:rPr>
          <w:rFonts w:ascii="Arial Narrow" w:hAnsi="Arial Narrow" w:cstheme="minorHAnsi"/>
          <w:sz w:val="21"/>
          <w:szCs w:val="21"/>
        </w:rPr>
        <w:t xml:space="preserve">. En caso </w:t>
      </w:r>
      <w:r w:rsidR="00BC753A">
        <w:rPr>
          <w:rFonts w:ascii="Arial Narrow" w:hAnsi="Arial Narrow" w:cstheme="minorHAnsi"/>
          <w:sz w:val="21"/>
          <w:szCs w:val="21"/>
        </w:rPr>
        <w:t>EL CLIENTE</w:t>
      </w:r>
      <w:r w:rsidR="008A3B37" w:rsidRPr="00E26C38">
        <w:rPr>
          <w:rFonts w:ascii="Arial Narrow" w:hAnsi="Arial Narrow" w:cstheme="minorHAnsi"/>
          <w:sz w:val="21"/>
          <w:szCs w:val="21"/>
        </w:rPr>
        <w:t xml:space="preserve"> haya desembolsado Financiamientos</w:t>
      </w:r>
      <w:r w:rsidR="0073653D" w:rsidRPr="00E26C38">
        <w:rPr>
          <w:rFonts w:ascii="Arial Narrow" w:hAnsi="Arial Narrow" w:cstheme="minorHAnsi"/>
          <w:sz w:val="21"/>
          <w:szCs w:val="21"/>
        </w:rPr>
        <w:t xml:space="preserve"> en una moneda diferente a la cuenta de abono</w:t>
      </w:r>
      <w:r w:rsidR="008A3B37" w:rsidRPr="00E26C38">
        <w:rPr>
          <w:rFonts w:ascii="Arial Narrow" w:hAnsi="Arial Narrow" w:cstheme="minorHAnsi"/>
          <w:sz w:val="21"/>
          <w:szCs w:val="21"/>
        </w:rPr>
        <w:t xml:space="preserve">, INTERBANK comunicará a través de </w:t>
      </w:r>
      <w:r w:rsidR="00250BD3" w:rsidRPr="00E26C38">
        <w:rPr>
          <w:rFonts w:ascii="Arial Narrow" w:hAnsi="Arial Narrow" w:cstheme="minorHAnsi"/>
          <w:sz w:val="21"/>
          <w:szCs w:val="21"/>
        </w:rPr>
        <w:t>los medios que tenga establecidos</w:t>
      </w:r>
      <w:r w:rsidR="008A3B37" w:rsidRPr="00E26C38">
        <w:rPr>
          <w:rFonts w:ascii="Arial Narrow" w:hAnsi="Arial Narrow" w:cstheme="minorHAnsi"/>
          <w:sz w:val="21"/>
          <w:szCs w:val="21"/>
        </w:rPr>
        <w:t xml:space="preserve">, el </w:t>
      </w:r>
      <w:r w:rsidR="0073653D" w:rsidRPr="00E26C38">
        <w:rPr>
          <w:rFonts w:ascii="Arial Narrow" w:hAnsi="Arial Narrow" w:cstheme="minorHAnsi"/>
          <w:sz w:val="21"/>
          <w:szCs w:val="21"/>
        </w:rPr>
        <w:t xml:space="preserve">importe equivalente </w:t>
      </w:r>
      <w:r w:rsidR="008A3B37" w:rsidRPr="00E26C38">
        <w:rPr>
          <w:rFonts w:ascii="Arial Narrow" w:hAnsi="Arial Narrow" w:cstheme="minorHAnsi"/>
          <w:sz w:val="21"/>
          <w:szCs w:val="21"/>
        </w:rPr>
        <w:t xml:space="preserve">por </w:t>
      </w:r>
      <w:r w:rsidR="0073653D" w:rsidRPr="00E26C38">
        <w:rPr>
          <w:rFonts w:ascii="Arial Narrow" w:hAnsi="Arial Narrow" w:cstheme="minorHAnsi"/>
          <w:sz w:val="21"/>
          <w:szCs w:val="21"/>
        </w:rPr>
        <w:t>el tipo de cambio definido</w:t>
      </w:r>
      <w:r w:rsidR="0079545E" w:rsidRPr="00E26C38">
        <w:rPr>
          <w:rFonts w:ascii="Arial Narrow" w:hAnsi="Arial Narrow" w:cstheme="minorHAnsi"/>
          <w:sz w:val="21"/>
          <w:szCs w:val="21"/>
        </w:rPr>
        <w:t>.</w:t>
      </w:r>
      <w:r w:rsidR="00EA4993" w:rsidRPr="00E26C38">
        <w:rPr>
          <w:rFonts w:ascii="Arial Narrow" w:hAnsi="Arial Narrow" w:cstheme="minorHAnsi"/>
          <w:sz w:val="21"/>
          <w:szCs w:val="21"/>
        </w:rPr>
        <w:t xml:space="preserve"> </w:t>
      </w:r>
    </w:p>
    <w:p w14:paraId="491A5AA0" w14:textId="657EC1F5" w:rsidR="00A81965" w:rsidRPr="00E14B3E" w:rsidRDefault="00252155" w:rsidP="00250BD3">
      <w:pPr>
        <w:pStyle w:val="Prrafodelista"/>
        <w:ind w:left="360"/>
        <w:jc w:val="both"/>
        <w:rPr>
          <w:rFonts w:ascii="Arial Narrow" w:hAnsi="Arial Narrow" w:cstheme="minorHAnsi"/>
          <w:sz w:val="21"/>
          <w:szCs w:val="21"/>
        </w:rPr>
      </w:pPr>
      <w:r w:rsidRPr="00E26C38">
        <w:rPr>
          <w:rFonts w:ascii="Arial Narrow" w:hAnsi="Arial Narrow" w:cstheme="minorHAnsi"/>
          <w:sz w:val="21"/>
          <w:szCs w:val="21"/>
        </w:rPr>
        <w:t>En</w:t>
      </w:r>
      <w:r w:rsidR="00957EFA" w:rsidRPr="00E26C38">
        <w:rPr>
          <w:rFonts w:ascii="Arial Narrow" w:hAnsi="Arial Narrow" w:cstheme="minorHAnsi"/>
          <w:sz w:val="21"/>
          <w:szCs w:val="21"/>
        </w:rPr>
        <w:t xml:space="preserve"> tal </w:t>
      </w:r>
      <w:r w:rsidR="00F95CA0" w:rsidRPr="00E26C38">
        <w:rPr>
          <w:rFonts w:ascii="Arial Narrow" w:hAnsi="Arial Narrow" w:cstheme="minorHAnsi"/>
          <w:sz w:val="21"/>
          <w:szCs w:val="21"/>
        </w:rPr>
        <w:t xml:space="preserve">sentido, </w:t>
      </w:r>
      <w:r w:rsidRPr="00E26C38">
        <w:rPr>
          <w:rFonts w:ascii="Arial Narrow" w:hAnsi="Arial Narrow" w:cstheme="minorHAnsi"/>
          <w:sz w:val="21"/>
          <w:szCs w:val="21"/>
        </w:rPr>
        <w:t>los montos serán otorgados en la moneda solicitada</w:t>
      </w:r>
      <w:r w:rsidR="00250BD3" w:rsidRPr="00E26C38">
        <w:rPr>
          <w:rFonts w:ascii="Arial Narrow" w:hAnsi="Arial Narrow" w:cstheme="minorHAnsi"/>
          <w:sz w:val="21"/>
          <w:szCs w:val="21"/>
        </w:rPr>
        <w:t xml:space="preserve"> por el CLIENTE,</w:t>
      </w:r>
      <w:r w:rsidRPr="00E26C38">
        <w:rPr>
          <w:rFonts w:ascii="Arial Narrow" w:hAnsi="Arial Narrow" w:cstheme="minorHAnsi"/>
          <w:sz w:val="21"/>
          <w:szCs w:val="21"/>
        </w:rPr>
        <w:t xml:space="preserve"> aplicando el tipo de cambio que INTERBANK tenga vigente en su tarifario a la fecha en que se efectúe cada una de dichas operaciones, exonerando a INTERBANK de cualquier tipo de responsabilidad por dicha operación de cambio.</w:t>
      </w:r>
    </w:p>
    <w:p w14:paraId="13139627" w14:textId="46D4FF45" w:rsidR="00880A6F" w:rsidRPr="00880A6F" w:rsidRDefault="00776FD9" w:rsidP="00ED5715">
      <w:pPr>
        <w:pStyle w:val="Prrafodelista"/>
        <w:numPr>
          <w:ilvl w:val="0"/>
          <w:numId w:val="1"/>
        </w:numPr>
        <w:jc w:val="both"/>
        <w:rPr>
          <w:rFonts w:ascii="Arial Narrow" w:hAnsi="Arial Narrow" w:cstheme="minorHAnsi"/>
          <w:sz w:val="21"/>
          <w:szCs w:val="21"/>
        </w:rPr>
      </w:pPr>
      <w:r w:rsidRPr="00461D49">
        <w:rPr>
          <w:rFonts w:ascii="Arial Narrow" w:hAnsi="Arial Narrow" w:cstheme="minorHAnsi"/>
          <w:sz w:val="21"/>
          <w:szCs w:val="21"/>
        </w:rPr>
        <w:t xml:space="preserve">INTERBANK tiene la facultad irrestricta de reducir, incrementar, suspender o cancelar la Línea de acuerdo con sus políticas crediticias y/o de disponibilidad de fondos, sin responsabilidad alguna frente al CLIENTE. Asimismo, </w:t>
      </w:r>
      <w:r w:rsidRPr="00E14B3E">
        <w:rPr>
          <w:rFonts w:ascii="Arial Narrow" w:hAnsi="Arial Narrow" w:cstheme="minorHAnsi"/>
          <w:sz w:val="21"/>
          <w:szCs w:val="21"/>
        </w:rPr>
        <w:t xml:space="preserve">La Línea podrá ser modificada (disminuida, bloqueada, suspendida o cancelada), por INTERBANK en caso: i) se configure alguno de los supuestos establecidos en </w:t>
      </w:r>
      <w:r w:rsidR="00D93632" w:rsidRPr="00E14B3E">
        <w:rPr>
          <w:rFonts w:ascii="Arial Narrow" w:hAnsi="Arial Narrow" w:cstheme="minorHAnsi"/>
          <w:sz w:val="21"/>
          <w:szCs w:val="21"/>
        </w:rPr>
        <w:t>la cláusula octava</w:t>
      </w:r>
      <w:r w:rsidRPr="00E14B3E">
        <w:rPr>
          <w:rFonts w:ascii="Arial Narrow" w:hAnsi="Arial Narrow" w:cstheme="minorHAnsi"/>
          <w:sz w:val="21"/>
          <w:szCs w:val="21"/>
        </w:rPr>
        <w:t xml:space="preserve"> del Contrato, </w:t>
      </w:r>
      <w:proofErr w:type="spellStart"/>
      <w:r w:rsidRPr="00E14B3E">
        <w:rPr>
          <w:rFonts w:ascii="Arial Narrow" w:hAnsi="Arial Narrow" w:cstheme="minorHAnsi"/>
          <w:sz w:val="21"/>
          <w:szCs w:val="21"/>
        </w:rPr>
        <w:t>ii</w:t>
      </w:r>
      <w:proofErr w:type="spellEnd"/>
      <w:r w:rsidRPr="00E14B3E">
        <w:rPr>
          <w:rFonts w:ascii="Arial Narrow" w:hAnsi="Arial Narrow" w:cstheme="minorHAnsi"/>
          <w:sz w:val="21"/>
          <w:szCs w:val="21"/>
        </w:rPr>
        <w:t>) se detecten indicios de deterioro de la calidad crediticia y</w:t>
      </w:r>
      <w:r w:rsidR="001B193F">
        <w:rPr>
          <w:rFonts w:ascii="Arial Narrow" w:hAnsi="Arial Narrow" w:cstheme="minorHAnsi"/>
          <w:sz w:val="21"/>
          <w:szCs w:val="21"/>
        </w:rPr>
        <w:t>/o</w:t>
      </w:r>
      <w:r w:rsidRPr="00E14B3E">
        <w:rPr>
          <w:rFonts w:ascii="Arial Narrow" w:hAnsi="Arial Narrow" w:cstheme="minorHAnsi"/>
          <w:sz w:val="21"/>
          <w:szCs w:val="21"/>
        </w:rPr>
        <w:t xml:space="preserve"> en la capacidad de pago del CLIENTE en el Sistema Financiero Peruano. Tal decisión será notificada, por medio de la Banca por Internet para Empresas y/u otro medio que INTERBANK determine</w:t>
      </w:r>
      <w:r w:rsidR="00F7434F">
        <w:rPr>
          <w:rFonts w:ascii="Arial Narrow" w:hAnsi="Arial Narrow" w:cstheme="minorHAnsi"/>
          <w:sz w:val="21"/>
          <w:szCs w:val="21"/>
        </w:rPr>
        <w:t>.</w:t>
      </w:r>
    </w:p>
    <w:p w14:paraId="71740A77" w14:textId="77777777" w:rsidR="00880A6F" w:rsidRPr="00880A6F" w:rsidRDefault="00880A6F" w:rsidP="00880A6F">
      <w:pPr>
        <w:pStyle w:val="Prrafodelista"/>
        <w:spacing w:after="0"/>
        <w:ind w:left="0"/>
        <w:jc w:val="both"/>
        <w:rPr>
          <w:rFonts w:ascii="Arial Narrow" w:hAnsi="Arial Narrow" w:cstheme="minorHAnsi"/>
          <w:sz w:val="21"/>
          <w:szCs w:val="21"/>
        </w:rPr>
      </w:pPr>
    </w:p>
    <w:p w14:paraId="3D307D4C" w14:textId="070FBA4C" w:rsidR="00776FD9" w:rsidRPr="00461D49" w:rsidRDefault="00452D49" w:rsidP="00764172">
      <w:pPr>
        <w:pStyle w:val="Prrafodelista"/>
        <w:spacing w:after="0"/>
        <w:ind w:left="0"/>
        <w:jc w:val="both"/>
        <w:rPr>
          <w:rFonts w:ascii="Arial Narrow" w:hAnsi="Arial Narrow" w:cstheme="minorHAnsi"/>
          <w:sz w:val="21"/>
          <w:szCs w:val="21"/>
        </w:rPr>
      </w:pPr>
      <w:r w:rsidRPr="00880A6F">
        <w:rPr>
          <w:rFonts w:ascii="Arial Narrow" w:hAnsi="Arial Narrow" w:cstheme="minorHAnsi"/>
          <w:b/>
          <w:bCs/>
          <w:sz w:val="21"/>
          <w:szCs w:val="21"/>
        </w:rPr>
        <w:t xml:space="preserve">CLAÚSULA CUARTA: </w:t>
      </w:r>
      <w:r w:rsidRPr="00E14B3E">
        <w:rPr>
          <w:rFonts w:ascii="Arial Narrow" w:hAnsi="Arial Narrow" w:cstheme="minorHAnsi"/>
          <w:b/>
          <w:bCs/>
          <w:sz w:val="21"/>
          <w:szCs w:val="21"/>
        </w:rPr>
        <w:t xml:space="preserve">CONDICIONES </w:t>
      </w:r>
      <w:r w:rsidR="0044711D" w:rsidRPr="00E14B3E">
        <w:rPr>
          <w:rFonts w:ascii="Arial Narrow" w:hAnsi="Arial Narrow" w:cstheme="minorHAnsi"/>
          <w:b/>
          <w:bCs/>
          <w:sz w:val="21"/>
          <w:szCs w:val="21"/>
        </w:rPr>
        <w:t>D</w:t>
      </w:r>
      <w:r w:rsidR="00570F84">
        <w:rPr>
          <w:rFonts w:ascii="Arial Narrow" w:hAnsi="Arial Narrow" w:cstheme="minorHAnsi"/>
          <w:b/>
          <w:bCs/>
          <w:sz w:val="21"/>
          <w:szCs w:val="21"/>
        </w:rPr>
        <w:t>EL FINANCI</w:t>
      </w:r>
      <w:r w:rsidR="000B261F">
        <w:rPr>
          <w:rFonts w:ascii="Arial Narrow" w:hAnsi="Arial Narrow" w:cstheme="minorHAnsi"/>
          <w:b/>
          <w:bCs/>
          <w:sz w:val="21"/>
          <w:szCs w:val="21"/>
        </w:rPr>
        <w:t>A</w:t>
      </w:r>
      <w:r w:rsidR="00570F84">
        <w:rPr>
          <w:rFonts w:ascii="Arial Narrow" w:hAnsi="Arial Narrow" w:cstheme="minorHAnsi"/>
          <w:b/>
          <w:bCs/>
          <w:sz w:val="21"/>
          <w:szCs w:val="21"/>
        </w:rPr>
        <w:t xml:space="preserve">MIENTO </w:t>
      </w:r>
    </w:p>
    <w:p w14:paraId="0843A5ED" w14:textId="6566030B" w:rsidR="007355F5" w:rsidRPr="00461D49" w:rsidRDefault="00110F7F" w:rsidP="00ED5715">
      <w:pPr>
        <w:pStyle w:val="Prrafodelista"/>
        <w:numPr>
          <w:ilvl w:val="0"/>
          <w:numId w:val="1"/>
        </w:numPr>
        <w:jc w:val="both"/>
        <w:rPr>
          <w:rFonts w:ascii="Arial Narrow" w:hAnsi="Arial Narrow" w:cstheme="minorHAnsi"/>
          <w:sz w:val="21"/>
          <w:szCs w:val="21"/>
        </w:rPr>
      </w:pPr>
      <w:r w:rsidRPr="00461D49">
        <w:rPr>
          <w:rFonts w:ascii="Arial Narrow" w:hAnsi="Arial Narrow" w:cstheme="minorHAnsi"/>
          <w:sz w:val="21"/>
          <w:szCs w:val="21"/>
        </w:rPr>
        <w:t xml:space="preserve">La </w:t>
      </w:r>
      <w:r w:rsidR="001E48F3" w:rsidRPr="00461D49">
        <w:rPr>
          <w:rFonts w:ascii="Arial Narrow" w:hAnsi="Arial Narrow" w:cstheme="minorHAnsi"/>
          <w:sz w:val="21"/>
          <w:szCs w:val="21"/>
        </w:rPr>
        <w:t xml:space="preserve">tasa de interés </w:t>
      </w:r>
      <w:r w:rsidRPr="00461D49">
        <w:rPr>
          <w:rFonts w:ascii="Arial Narrow" w:hAnsi="Arial Narrow" w:cstheme="minorHAnsi"/>
          <w:sz w:val="21"/>
          <w:szCs w:val="21"/>
        </w:rPr>
        <w:t xml:space="preserve">aplicable será la que defina INTERBANK para cada </w:t>
      </w:r>
      <w:r w:rsidR="006302C6" w:rsidRPr="00461D49">
        <w:rPr>
          <w:rFonts w:ascii="Arial Narrow" w:hAnsi="Arial Narrow" w:cstheme="minorHAnsi"/>
          <w:sz w:val="21"/>
          <w:szCs w:val="21"/>
        </w:rPr>
        <w:t xml:space="preserve">operación de </w:t>
      </w:r>
      <w:r w:rsidR="00570F84">
        <w:rPr>
          <w:rFonts w:ascii="Arial Narrow" w:hAnsi="Arial Narrow" w:cstheme="minorHAnsi"/>
          <w:sz w:val="21"/>
          <w:szCs w:val="21"/>
        </w:rPr>
        <w:t>Financiamiento</w:t>
      </w:r>
      <w:r w:rsidR="006302C6" w:rsidRPr="00461D49">
        <w:rPr>
          <w:rFonts w:ascii="Arial Narrow" w:hAnsi="Arial Narrow" w:cstheme="minorHAnsi"/>
          <w:sz w:val="21"/>
          <w:szCs w:val="21"/>
        </w:rPr>
        <w:t xml:space="preserve"> o </w:t>
      </w:r>
      <w:r w:rsidR="00957EFA">
        <w:rPr>
          <w:rFonts w:ascii="Arial Narrow" w:hAnsi="Arial Narrow" w:cstheme="minorHAnsi"/>
          <w:sz w:val="21"/>
          <w:szCs w:val="21"/>
        </w:rPr>
        <w:t xml:space="preserve">será </w:t>
      </w:r>
      <w:r w:rsidR="001E48F3" w:rsidRPr="00461D49">
        <w:rPr>
          <w:rFonts w:ascii="Arial Narrow" w:hAnsi="Arial Narrow" w:cstheme="minorHAnsi"/>
          <w:sz w:val="21"/>
          <w:szCs w:val="21"/>
        </w:rPr>
        <w:t>la</w:t>
      </w:r>
      <w:r w:rsidR="007355F5" w:rsidRPr="00461D49">
        <w:rPr>
          <w:rFonts w:ascii="Arial Narrow" w:hAnsi="Arial Narrow" w:cstheme="minorHAnsi"/>
          <w:sz w:val="21"/>
          <w:szCs w:val="21"/>
        </w:rPr>
        <w:t xml:space="preserve"> tasa de interés compensatori</w:t>
      </w:r>
      <w:r w:rsidR="006610E7" w:rsidRPr="00461D49">
        <w:rPr>
          <w:rFonts w:ascii="Arial Narrow" w:hAnsi="Arial Narrow" w:cstheme="minorHAnsi"/>
          <w:sz w:val="21"/>
          <w:szCs w:val="21"/>
        </w:rPr>
        <w:t>a</w:t>
      </w:r>
      <w:r w:rsidR="007355F5" w:rsidRPr="00461D49">
        <w:rPr>
          <w:rFonts w:ascii="Arial Narrow" w:hAnsi="Arial Narrow" w:cstheme="minorHAnsi"/>
          <w:sz w:val="21"/>
          <w:szCs w:val="21"/>
        </w:rPr>
        <w:t xml:space="preserve"> </w:t>
      </w:r>
      <w:r w:rsidR="001E48F3" w:rsidRPr="00461D49">
        <w:rPr>
          <w:rFonts w:ascii="Arial Narrow" w:hAnsi="Arial Narrow" w:cstheme="minorHAnsi"/>
          <w:sz w:val="21"/>
          <w:szCs w:val="21"/>
        </w:rPr>
        <w:t xml:space="preserve">activa que </w:t>
      </w:r>
      <w:r w:rsidR="00921ED3" w:rsidRPr="00461D49">
        <w:rPr>
          <w:rFonts w:ascii="Arial Narrow" w:hAnsi="Arial Narrow" w:cstheme="minorHAnsi"/>
          <w:sz w:val="21"/>
          <w:szCs w:val="21"/>
        </w:rPr>
        <w:t>INTERBANK</w:t>
      </w:r>
      <w:r w:rsidR="001E48F3" w:rsidRPr="00461D49">
        <w:rPr>
          <w:rFonts w:ascii="Arial Narrow" w:hAnsi="Arial Narrow" w:cstheme="minorHAnsi"/>
          <w:sz w:val="21"/>
          <w:szCs w:val="21"/>
        </w:rPr>
        <w:t xml:space="preserve"> tenga vigente en su tarifario para este tipo de operaciones </w:t>
      </w:r>
      <w:r w:rsidR="00C264ED" w:rsidRPr="00461D49">
        <w:rPr>
          <w:rFonts w:ascii="Arial Narrow" w:hAnsi="Arial Narrow" w:cstheme="minorHAnsi"/>
          <w:sz w:val="21"/>
          <w:szCs w:val="21"/>
        </w:rPr>
        <w:t>al momento</w:t>
      </w:r>
      <w:r w:rsidR="001E48F3" w:rsidRPr="00461D49">
        <w:rPr>
          <w:rFonts w:ascii="Arial Narrow" w:hAnsi="Arial Narrow" w:cstheme="minorHAnsi"/>
          <w:sz w:val="21"/>
          <w:szCs w:val="21"/>
        </w:rPr>
        <w:t xml:space="preserve"> en que se </w:t>
      </w:r>
      <w:r w:rsidR="001A3E9C" w:rsidRPr="00461D49">
        <w:rPr>
          <w:rFonts w:ascii="Arial Narrow" w:hAnsi="Arial Narrow" w:cstheme="minorHAnsi"/>
          <w:sz w:val="21"/>
          <w:szCs w:val="21"/>
        </w:rPr>
        <w:t xml:space="preserve">realice el </w:t>
      </w:r>
      <w:r w:rsidR="001E48F3" w:rsidRPr="00461D49">
        <w:rPr>
          <w:rFonts w:ascii="Arial Narrow" w:hAnsi="Arial Narrow" w:cstheme="minorHAnsi"/>
          <w:sz w:val="21"/>
          <w:szCs w:val="21"/>
        </w:rPr>
        <w:t>uso</w:t>
      </w:r>
      <w:r w:rsidR="001A3E9C" w:rsidRPr="00461D49">
        <w:rPr>
          <w:rFonts w:ascii="Arial Narrow" w:hAnsi="Arial Narrow" w:cstheme="minorHAnsi"/>
          <w:sz w:val="21"/>
          <w:szCs w:val="21"/>
        </w:rPr>
        <w:t xml:space="preserve"> de la Línea</w:t>
      </w:r>
      <w:r w:rsidR="006302C6" w:rsidRPr="00461D49">
        <w:rPr>
          <w:rFonts w:ascii="Arial Narrow" w:hAnsi="Arial Narrow" w:cstheme="minorHAnsi"/>
          <w:sz w:val="21"/>
          <w:szCs w:val="21"/>
        </w:rPr>
        <w:t>, a elección de INTERBANK</w:t>
      </w:r>
      <w:r w:rsidR="001E48F3" w:rsidRPr="00461D49">
        <w:rPr>
          <w:rFonts w:ascii="Arial Narrow" w:hAnsi="Arial Narrow" w:cstheme="minorHAnsi"/>
          <w:sz w:val="21"/>
          <w:szCs w:val="21"/>
        </w:rPr>
        <w:t>.</w:t>
      </w:r>
      <w:r w:rsidR="001D304D" w:rsidRPr="00461D49">
        <w:rPr>
          <w:rFonts w:ascii="Arial Narrow" w:hAnsi="Arial Narrow" w:cstheme="minorHAnsi"/>
          <w:sz w:val="21"/>
          <w:szCs w:val="21"/>
        </w:rPr>
        <w:t xml:space="preserve"> </w:t>
      </w:r>
      <w:r w:rsidR="001D304D" w:rsidRPr="002F3C3C">
        <w:rPr>
          <w:rFonts w:ascii="Arial Narrow" w:hAnsi="Arial Narrow" w:cstheme="minorHAnsi"/>
          <w:sz w:val="21"/>
          <w:szCs w:val="21"/>
        </w:rPr>
        <w:t>Los intereses s</w:t>
      </w:r>
      <w:r w:rsidR="00B82F81" w:rsidRPr="002F3C3C">
        <w:rPr>
          <w:rFonts w:ascii="Arial Narrow" w:hAnsi="Arial Narrow" w:cstheme="minorHAnsi"/>
          <w:sz w:val="21"/>
          <w:szCs w:val="21"/>
        </w:rPr>
        <w:t>erán</w:t>
      </w:r>
      <w:r w:rsidR="001D304D" w:rsidRPr="002F3C3C">
        <w:rPr>
          <w:rFonts w:ascii="Arial Narrow" w:hAnsi="Arial Narrow" w:cstheme="minorHAnsi"/>
          <w:sz w:val="21"/>
          <w:szCs w:val="21"/>
        </w:rPr>
        <w:t xml:space="preserve"> cobrados al momento de la cancelación </w:t>
      </w:r>
      <w:r w:rsidR="004A6FE2" w:rsidRPr="002F3C3C">
        <w:rPr>
          <w:rFonts w:ascii="Arial Narrow" w:hAnsi="Arial Narrow" w:cstheme="minorHAnsi"/>
          <w:sz w:val="21"/>
          <w:szCs w:val="21"/>
        </w:rPr>
        <w:t xml:space="preserve">del </w:t>
      </w:r>
      <w:r w:rsidR="000D7529" w:rsidRPr="002F3C3C">
        <w:rPr>
          <w:rFonts w:ascii="Arial Narrow" w:hAnsi="Arial Narrow" w:cstheme="minorHAnsi"/>
          <w:sz w:val="21"/>
          <w:szCs w:val="21"/>
        </w:rPr>
        <w:t>F</w:t>
      </w:r>
      <w:r w:rsidR="004A6FE2" w:rsidRPr="002F3C3C">
        <w:rPr>
          <w:rFonts w:ascii="Arial Narrow" w:hAnsi="Arial Narrow" w:cstheme="minorHAnsi"/>
          <w:sz w:val="21"/>
          <w:szCs w:val="21"/>
        </w:rPr>
        <w:t>inanciamiento</w:t>
      </w:r>
      <w:r w:rsidR="001D304D" w:rsidRPr="002F3C3C">
        <w:rPr>
          <w:rFonts w:ascii="Arial Narrow" w:hAnsi="Arial Narrow" w:cstheme="minorHAnsi"/>
          <w:sz w:val="21"/>
          <w:szCs w:val="21"/>
        </w:rPr>
        <w:t xml:space="preserve"> </w:t>
      </w:r>
      <w:r w:rsidR="001D304D" w:rsidRPr="00461D49">
        <w:rPr>
          <w:rFonts w:ascii="Arial Narrow" w:hAnsi="Arial Narrow" w:cstheme="minorHAnsi"/>
          <w:sz w:val="21"/>
          <w:szCs w:val="21"/>
        </w:rPr>
        <w:t xml:space="preserve">o </w:t>
      </w:r>
      <w:r w:rsidR="00344B25" w:rsidRPr="00461D49">
        <w:rPr>
          <w:rFonts w:ascii="Arial Narrow" w:hAnsi="Arial Narrow" w:cstheme="minorHAnsi"/>
          <w:sz w:val="21"/>
          <w:szCs w:val="21"/>
        </w:rPr>
        <w:t xml:space="preserve">al momento de pagar </w:t>
      </w:r>
      <w:r w:rsidR="001D304D" w:rsidRPr="00461D49">
        <w:rPr>
          <w:rFonts w:ascii="Arial Narrow" w:hAnsi="Arial Narrow" w:cstheme="minorHAnsi"/>
          <w:sz w:val="21"/>
          <w:szCs w:val="21"/>
        </w:rPr>
        <w:t xml:space="preserve">cada una de </w:t>
      </w:r>
      <w:r w:rsidR="00344B25" w:rsidRPr="00461D49">
        <w:rPr>
          <w:rFonts w:ascii="Arial Narrow" w:hAnsi="Arial Narrow" w:cstheme="minorHAnsi"/>
          <w:sz w:val="21"/>
          <w:szCs w:val="21"/>
        </w:rPr>
        <w:t xml:space="preserve">las </w:t>
      </w:r>
      <w:r w:rsidR="001D304D" w:rsidRPr="00461D49">
        <w:rPr>
          <w:rFonts w:ascii="Arial Narrow" w:hAnsi="Arial Narrow" w:cstheme="minorHAnsi"/>
          <w:sz w:val="21"/>
          <w:szCs w:val="21"/>
        </w:rPr>
        <w:t>cuotas</w:t>
      </w:r>
      <w:r w:rsidR="00344B25" w:rsidRPr="00461D49">
        <w:rPr>
          <w:rFonts w:ascii="Arial Narrow" w:hAnsi="Arial Narrow" w:cstheme="minorHAnsi"/>
          <w:sz w:val="21"/>
          <w:szCs w:val="21"/>
        </w:rPr>
        <w:t>,</w:t>
      </w:r>
      <w:r w:rsidR="001D304D" w:rsidRPr="00461D49">
        <w:rPr>
          <w:rFonts w:ascii="Arial Narrow" w:hAnsi="Arial Narrow" w:cstheme="minorHAnsi"/>
          <w:sz w:val="21"/>
          <w:szCs w:val="21"/>
        </w:rPr>
        <w:t xml:space="preserve"> según corresponda. Las tasas de interés, comisiones</w:t>
      </w:r>
      <w:r w:rsidR="004E05DE" w:rsidRPr="00461D49">
        <w:rPr>
          <w:rFonts w:ascii="Arial Narrow" w:hAnsi="Arial Narrow" w:cstheme="minorHAnsi"/>
          <w:sz w:val="21"/>
          <w:szCs w:val="21"/>
        </w:rPr>
        <w:t>, así como</w:t>
      </w:r>
      <w:r w:rsidR="001D304D" w:rsidRPr="00461D49">
        <w:rPr>
          <w:rFonts w:ascii="Arial Narrow" w:hAnsi="Arial Narrow" w:cstheme="minorHAnsi"/>
          <w:sz w:val="21"/>
          <w:szCs w:val="21"/>
        </w:rPr>
        <w:t xml:space="preserve"> otr</w:t>
      </w:r>
      <w:r w:rsidR="004E05DE" w:rsidRPr="00461D49">
        <w:rPr>
          <w:rFonts w:ascii="Arial Narrow" w:hAnsi="Arial Narrow" w:cstheme="minorHAnsi"/>
          <w:sz w:val="21"/>
          <w:szCs w:val="21"/>
        </w:rPr>
        <w:t>o</w:t>
      </w:r>
      <w:r w:rsidR="001D304D" w:rsidRPr="00461D49">
        <w:rPr>
          <w:rFonts w:ascii="Arial Narrow" w:hAnsi="Arial Narrow" w:cstheme="minorHAnsi"/>
          <w:sz w:val="21"/>
          <w:szCs w:val="21"/>
        </w:rPr>
        <w:t xml:space="preserve">s </w:t>
      </w:r>
      <w:r w:rsidR="004E05DE" w:rsidRPr="00461D49">
        <w:rPr>
          <w:rFonts w:ascii="Arial Narrow" w:hAnsi="Arial Narrow" w:cstheme="minorHAnsi"/>
          <w:sz w:val="21"/>
          <w:szCs w:val="21"/>
        </w:rPr>
        <w:t xml:space="preserve">gastos o </w:t>
      </w:r>
      <w:r w:rsidR="001D304D" w:rsidRPr="00461D49">
        <w:rPr>
          <w:rFonts w:ascii="Arial Narrow" w:hAnsi="Arial Narrow" w:cstheme="minorHAnsi"/>
          <w:sz w:val="21"/>
          <w:szCs w:val="21"/>
        </w:rPr>
        <w:t>tarifas (</w:t>
      </w:r>
      <w:r w:rsidR="001A337E" w:rsidRPr="00461D49">
        <w:rPr>
          <w:rFonts w:ascii="Arial Narrow" w:hAnsi="Arial Narrow" w:cstheme="minorHAnsi"/>
          <w:sz w:val="21"/>
          <w:szCs w:val="21"/>
        </w:rPr>
        <w:t>moratorias y compensatorias</w:t>
      </w:r>
      <w:r w:rsidR="001D304D" w:rsidRPr="00461D49">
        <w:rPr>
          <w:rFonts w:ascii="Arial Narrow" w:hAnsi="Arial Narrow" w:cstheme="minorHAnsi"/>
          <w:sz w:val="21"/>
          <w:szCs w:val="21"/>
        </w:rPr>
        <w:t xml:space="preserve">) se aplican </w:t>
      </w:r>
      <w:proofErr w:type="gramStart"/>
      <w:r w:rsidR="001D304D" w:rsidRPr="00461D49">
        <w:rPr>
          <w:rFonts w:ascii="Arial Narrow" w:hAnsi="Arial Narrow" w:cstheme="minorHAnsi"/>
          <w:sz w:val="21"/>
          <w:szCs w:val="21"/>
        </w:rPr>
        <w:t>de acuerdo al</w:t>
      </w:r>
      <w:proofErr w:type="gramEnd"/>
      <w:r w:rsidR="001D304D" w:rsidRPr="00461D49">
        <w:rPr>
          <w:rFonts w:ascii="Arial Narrow" w:hAnsi="Arial Narrow" w:cstheme="minorHAnsi"/>
          <w:sz w:val="21"/>
          <w:szCs w:val="21"/>
        </w:rPr>
        <w:t xml:space="preserve"> tarifario vigente en la fecha de</w:t>
      </w:r>
      <w:r w:rsidR="00162EA6" w:rsidRPr="00461D49">
        <w:rPr>
          <w:rFonts w:ascii="Arial Narrow" w:hAnsi="Arial Narrow" w:cstheme="minorHAnsi"/>
          <w:sz w:val="21"/>
          <w:szCs w:val="21"/>
        </w:rPr>
        <w:t xml:space="preserve"> uso de la </w:t>
      </w:r>
      <w:r w:rsidR="009B7758" w:rsidRPr="00461D49">
        <w:rPr>
          <w:rFonts w:ascii="Arial Narrow" w:hAnsi="Arial Narrow" w:cstheme="minorHAnsi"/>
          <w:sz w:val="21"/>
          <w:szCs w:val="21"/>
        </w:rPr>
        <w:t>L</w:t>
      </w:r>
      <w:r w:rsidR="00162EA6" w:rsidRPr="00461D49">
        <w:rPr>
          <w:rFonts w:ascii="Arial Narrow" w:hAnsi="Arial Narrow" w:cstheme="minorHAnsi"/>
          <w:sz w:val="21"/>
          <w:szCs w:val="21"/>
        </w:rPr>
        <w:t>ínea</w:t>
      </w:r>
      <w:r w:rsidR="00B04CC4" w:rsidRPr="00461D49">
        <w:rPr>
          <w:rFonts w:ascii="Arial Narrow" w:hAnsi="Arial Narrow" w:cstheme="minorHAnsi"/>
          <w:sz w:val="21"/>
          <w:szCs w:val="21"/>
        </w:rPr>
        <w:t>.</w:t>
      </w:r>
    </w:p>
    <w:p w14:paraId="26413C5B" w14:textId="745F4787" w:rsidR="000C488C" w:rsidRPr="00461D49" w:rsidRDefault="001A337E" w:rsidP="00ED5715">
      <w:pPr>
        <w:pStyle w:val="Prrafodelista"/>
        <w:numPr>
          <w:ilvl w:val="0"/>
          <w:numId w:val="1"/>
        </w:numPr>
        <w:jc w:val="both"/>
        <w:rPr>
          <w:rFonts w:ascii="Arial Narrow" w:hAnsi="Arial Narrow" w:cstheme="minorHAnsi"/>
          <w:b/>
          <w:sz w:val="21"/>
          <w:szCs w:val="21"/>
        </w:rPr>
      </w:pPr>
      <w:r w:rsidRPr="00461D49">
        <w:rPr>
          <w:rFonts w:ascii="Arial Narrow" w:hAnsi="Arial Narrow" w:cstheme="minorHAnsi"/>
          <w:sz w:val="21"/>
          <w:szCs w:val="21"/>
        </w:rPr>
        <w:t>E</w:t>
      </w:r>
      <w:r w:rsidR="001E5B12" w:rsidRPr="00461D49">
        <w:rPr>
          <w:rFonts w:ascii="Arial Narrow" w:hAnsi="Arial Narrow" w:cstheme="minorHAnsi"/>
          <w:sz w:val="21"/>
          <w:szCs w:val="21"/>
        </w:rPr>
        <w:t>n cada operación</w:t>
      </w:r>
      <w:r w:rsidR="00491F46">
        <w:rPr>
          <w:rFonts w:ascii="Arial Narrow" w:hAnsi="Arial Narrow" w:cstheme="minorHAnsi"/>
          <w:sz w:val="21"/>
          <w:szCs w:val="21"/>
        </w:rPr>
        <w:t xml:space="preserve"> de Financiamiento</w:t>
      </w:r>
      <w:r w:rsidR="001E5B12" w:rsidRPr="00461D49">
        <w:rPr>
          <w:rFonts w:ascii="Arial Narrow" w:hAnsi="Arial Narrow" w:cstheme="minorHAnsi"/>
          <w:sz w:val="21"/>
          <w:szCs w:val="21"/>
        </w:rPr>
        <w:t xml:space="preserve">, el CLIENTE </w:t>
      </w:r>
      <w:r w:rsidR="001E48F3" w:rsidRPr="00461D49">
        <w:rPr>
          <w:rFonts w:ascii="Arial Narrow" w:hAnsi="Arial Narrow" w:cstheme="minorHAnsi"/>
          <w:sz w:val="21"/>
          <w:szCs w:val="21"/>
        </w:rPr>
        <w:t>podrá decidir</w:t>
      </w:r>
      <w:r w:rsidR="00F54CE7" w:rsidRPr="00461D49">
        <w:rPr>
          <w:rFonts w:ascii="Arial Narrow" w:hAnsi="Arial Narrow" w:cstheme="minorHAnsi"/>
          <w:sz w:val="21"/>
          <w:szCs w:val="21"/>
        </w:rPr>
        <w:t>,</w:t>
      </w:r>
      <w:r w:rsidR="001E48F3" w:rsidRPr="00461D49">
        <w:rPr>
          <w:rFonts w:ascii="Arial Narrow" w:hAnsi="Arial Narrow" w:cstheme="minorHAnsi"/>
          <w:sz w:val="21"/>
          <w:szCs w:val="21"/>
        </w:rPr>
        <w:t xml:space="preserve"> entre utilizar el plazo máximo definido por </w:t>
      </w:r>
      <w:r w:rsidR="00921ED3" w:rsidRPr="00461D49">
        <w:rPr>
          <w:rFonts w:ascii="Arial Narrow" w:hAnsi="Arial Narrow" w:cstheme="minorHAnsi"/>
          <w:sz w:val="21"/>
          <w:szCs w:val="21"/>
        </w:rPr>
        <w:t>INTERBANK</w:t>
      </w:r>
      <w:r w:rsidR="001E48F3" w:rsidRPr="00461D49">
        <w:rPr>
          <w:rFonts w:ascii="Arial Narrow" w:hAnsi="Arial Narrow" w:cstheme="minorHAnsi"/>
          <w:sz w:val="21"/>
          <w:szCs w:val="21"/>
        </w:rPr>
        <w:t xml:space="preserve"> o uno menor a </w:t>
      </w:r>
      <w:r w:rsidR="00AF1156" w:rsidRPr="00461D49">
        <w:rPr>
          <w:rFonts w:ascii="Arial Narrow" w:hAnsi="Arial Narrow" w:cstheme="minorHAnsi"/>
          <w:sz w:val="21"/>
          <w:szCs w:val="21"/>
        </w:rPr>
        <w:t>e</w:t>
      </w:r>
      <w:r w:rsidR="001E48F3" w:rsidRPr="00461D49">
        <w:rPr>
          <w:rFonts w:ascii="Arial Narrow" w:hAnsi="Arial Narrow" w:cstheme="minorHAnsi"/>
          <w:sz w:val="21"/>
          <w:szCs w:val="21"/>
        </w:rPr>
        <w:t xml:space="preserve">ste. </w:t>
      </w:r>
      <w:r w:rsidRPr="00461D49">
        <w:rPr>
          <w:rFonts w:ascii="Arial Narrow" w:hAnsi="Arial Narrow" w:cstheme="minorHAnsi"/>
          <w:sz w:val="21"/>
          <w:szCs w:val="21"/>
        </w:rPr>
        <w:t xml:space="preserve">El rango máximo </w:t>
      </w:r>
      <w:r w:rsidR="00A6490C">
        <w:rPr>
          <w:rFonts w:ascii="Arial Narrow" w:hAnsi="Arial Narrow" w:cstheme="minorHAnsi"/>
          <w:sz w:val="21"/>
          <w:szCs w:val="21"/>
        </w:rPr>
        <w:t xml:space="preserve">será notificado por INTERBANK a través de los medios que tenga establecido. </w:t>
      </w:r>
    </w:p>
    <w:p w14:paraId="2FB53EEF" w14:textId="616E087E" w:rsidR="001A337E" w:rsidRPr="00461D49" w:rsidRDefault="00420499" w:rsidP="00ED5715">
      <w:pPr>
        <w:pStyle w:val="Prrafodelista"/>
        <w:numPr>
          <w:ilvl w:val="0"/>
          <w:numId w:val="1"/>
        </w:numPr>
        <w:jc w:val="both"/>
        <w:rPr>
          <w:rFonts w:ascii="Arial Narrow" w:hAnsi="Arial Narrow" w:cstheme="minorHAnsi"/>
          <w:sz w:val="21"/>
          <w:szCs w:val="21"/>
        </w:rPr>
      </w:pPr>
      <w:r w:rsidRPr="00461D49">
        <w:rPr>
          <w:rFonts w:ascii="Arial Narrow" w:hAnsi="Arial Narrow" w:cstheme="minorHAnsi"/>
          <w:sz w:val="21"/>
          <w:szCs w:val="21"/>
        </w:rPr>
        <w:t>Se manejarán cuotas con fecha de vencimiento fija, es decir en el mismo día p</w:t>
      </w:r>
      <w:r w:rsidR="001A337E" w:rsidRPr="00461D49">
        <w:rPr>
          <w:rFonts w:ascii="Arial Narrow" w:hAnsi="Arial Narrow" w:cstheme="minorHAnsi"/>
          <w:sz w:val="21"/>
          <w:szCs w:val="21"/>
        </w:rPr>
        <w:t>ara la frecuencia determinada. L</w:t>
      </w:r>
      <w:r w:rsidRPr="00461D49">
        <w:rPr>
          <w:rFonts w:ascii="Arial Narrow" w:hAnsi="Arial Narrow" w:cstheme="minorHAnsi"/>
          <w:sz w:val="21"/>
          <w:szCs w:val="21"/>
        </w:rPr>
        <w:t>a frecuencia de pago puede ser mensual, bimestr</w:t>
      </w:r>
      <w:r w:rsidR="001A337E" w:rsidRPr="00461D49">
        <w:rPr>
          <w:rFonts w:ascii="Arial Narrow" w:hAnsi="Arial Narrow" w:cstheme="minorHAnsi"/>
          <w:sz w:val="21"/>
          <w:szCs w:val="21"/>
        </w:rPr>
        <w:t>al, trimestral, semestral</w:t>
      </w:r>
      <w:r w:rsidR="00045349" w:rsidRPr="00461D49">
        <w:rPr>
          <w:rFonts w:ascii="Arial Narrow" w:hAnsi="Arial Narrow" w:cstheme="minorHAnsi"/>
          <w:sz w:val="21"/>
          <w:szCs w:val="21"/>
        </w:rPr>
        <w:t xml:space="preserve">, la misma que será definida </w:t>
      </w:r>
      <w:proofErr w:type="gramStart"/>
      <w:r w:rsidR="00045349" w:rsidRPr="00461D49">
        <w:rPr>
          <w:rFonts w:ascii="Arial Narrow" w:hAnsi="Arial Narrow" w:cstheme="minorHAnsi"/>
          <w:sz w:val="21"/>
          <w:szCs w:val="21"/>
        </w:rPr>
        <w:t>de acuerdo a</w:t>
      </w:r>
      <w:proofErr w:type="gramEnd"/>
      <w:r w:rsidR="00045349" w:rsidRPr="00461D49">
        <w:rPr>
          <w:rFonts w:ascii="Arial Narrow" w:hAnsi="Arial Narrow" w:cstheme="minorHAnsi"/>
          <w:sz w:val="21"/>
          <w:szCs w:val="21"/>
        </w:rPr>
        <w:t xml:space="preserve"> la aprobación </w:t>
      </w:r>
      <w:r w:rsidR="00921ED3" w:rsidRPr="00461D49">
        <w:rPr>
          <w:rFonts w:ascii="Arial Narrow" w:hAnsi="Arial Narrow" w:cstheme="minorHAnsi"/>
          <w:sz w:val="21"/>
          <w:szCs w:val="21"/>
        </w:rPr>
        <w:t>de INTERBANK</w:t>
      </w:r>
      <w:r w:rsidR="00E90BCE">
        <w:rPr>
          <w:rFonts w:ascii="Arial Narrow" w:hAnsi="Arial Narrow" w:cstheme="minorHAnsi"/>
          <w:sz w:val="21"/>
          <w:szCs w:val="21"/>
        </w:rPr>
        <w:t xml:space="preserve"> y dentro del plazo de la Línea</w:t>
      </w:r>
      <w:r w:rsidR="00232351" w:rsidRPr="00461D49">
        <w:rPr>
          <w:rFonts w:ascii="Arial Narrow" w:hAnsi="Arial Narrow" w:cstheme="minorHAnsi"/>
          <w:sz w:val="21"/>
          <w:szCs w:val="21"/>
        </w:rPr>
        <w:t>,</w:t>
      </w:r>
      <w:r w:rsidR="00045349" w:rsidRPr="00461D49">
        <w:rPr>
          <w:rFonts w:ascii="Arial Narrow" w:hAnsi="Arial Narrow" w:cstheme="minorHAnsi"/>
          <w:sz w:val="21"/>
          <w:szCs w:val="21"/>
        </w:rPr>
        <w:t xml:space="preserve"> </w:t>
      </w:r>
      <w:r w:rsidR="008401B6">
        <w:rPr>
          <w:rFonts w:ascii="Arial Narrow" w:hAnsi="Arial Narrow" w:cstheme="minorHAnsi"/>
          <w:sz w:val="21"/>
          <w:szCs w:val="21"/>
        </w:rPr>
        <w:t xml:space="preserve">lo </w:t>
      </w:r>
      <w:r w:rsidR="006570FB">
        <w:rPr>
          <w:rFonts w:ascii="Arial Narrow" w:hAnsi="Arial Narrow" w:cstheme="minorHAnsi"/>
          <w:sz w:val="21"/>
          <w:szCs w:val="21"/>
        </w:rPr>
        <w:t>cual</w:t>
      </w:r>
      <w:r w:rsidR="009C3D90">
        <w:rPr>
          <w:rFonts w:ascii="Arial Narrow" w:hAnsi="Arial Narrow" w:cstheme="minorHAnsi"/>
          <w:sz w:val="21"/>
          <w:szCs w:val="21"/>
        </w:rPr>
        <w:t xml:space="preserve"> será </w:t>
      </w:r>
      <w:r w:rsidR="006570FB">
        <w:rPr>
          <w:rFonts w:ascii="Arial Narrow" w:hAnsi="Arial Narrow" w:cstheme="minorHAnsi"/>
          <w:sz w:val="21"/>
          <w:szCs w:val="21"/>
        </w:rPr>
        <w:t xml:space="preserve">notificado </w:t>
      </w:r>
      <w:r w:rsidR="006570FB" w:rsidRPr="00461D49">
        <w:rPr>
          <w:rFonts w:ascii="Arial Narrow" w:hAnsi="Arial Narrow" w:cstheme="minorHAnsi"/>
          <w:sz w:val="21"/>
          <w:szCs w:val="21"/>
        </w:rPr>
        <w:t>al</w:t>
      </w:r>
      <w:r w:rsidR="00045349" w:rsidRPr="00461D49">
        <w:rPr>
          <w:rFonts w:ascii="Arial Narrow" w:hAnsi="Arial Narrow" w:cstheme="minorHAnsi"/>
          <w:sz w:val="21"/>
          <w:szCs w:val="21"/>
        </w:rPr>
        <w:t xml:space="preserve"> CLIENTE</w:t>
      </w:r>
      <w:r w:rsidR="009F1F3A">
        <w:rPr>
          <w:rFonts w:ascii="Arial Narrow" w:hAnsi="Arial Narrow" w:cstheme="minorHAnsi"/>
          <w:sz w:val="21"/>
          <w:szCs w:val="21"/>
        </w:rPr>
        <w:t xml:space="preserve"> </w:t>
      </w:r>
      <w:r w:rsidR="009F1F3A">
        <w:rPr>
          <w:rFonts w:ascii="Arial Narrow" w:hAnsi="Arial Narrow" w:cs="ArialNarrow"/>
          <w:sz w:val="21"/>
          <w:szCs w:val="21"/>
        </w:rPr>
        <w:t xml:space="preserve">a través de ejecutivo de </w:t>
      </w:r>
      <w:r w:rsidR="009F1F3A">
        <w:rPr>
          <w:rFonts w:ascii="Arial Narrow" w:hAnsi="Arial Narrow" w:cs="ArialNarrow"/>
          <w:sz w:val="21"/>
          <w:szCs w:val="21"/>
        </w:rPr>
        <w:lastRenderedPageBreak/>
        <w:t xml:space="preserve">negocios </w:t>
      </w:r>
      <w:r w:rsidR="009F1F3A">
        <w:rPr>
          <w:rFonts w:ascii="Arial Narrow" w:hAnsi="Arial Narrow"/>
          <w:sz w:val="21"/>
          <w:szCs w:val="21"/>
        </w:rPr>
        <w:t>o por los</w:t>
      </w:r>
      <w:r w:rsidR="009F1F3A" w:rsidRPr="00461D49">
        <w:rPr>
          <w:rFonts w:ascii="Arial Narrow" w:hAnsi="Arial Narrow"/>
          <w:sz w:val="21"/>
          <w:szCs w:val="21"/>
        </w:rPr>
        <w:t xml:space="preserve"> otros canales que INTERBANK habilite</w:t>
      </w:r>
      <w:r w:rsidR="009F1F3A" w:rsidRPr="00461D49">
        <w:rPr>
          <w:rFonts w:ascii="Arial Narrow" w:hAnsi="Arial Narrow" w:cs="ArialNarrow"/>
          <w:sz w:val="21"/>
          <w:szCs w:val="21"/>
        </w:rPr>
        <w:t>.</w:t>
      </w:r>
      <w:r w:rsidR="009C3D90">
        <w:rPr>
          <w:rFonts w:ascii="Arial Narrow" w:hAnsi="Arial Narrow" w:cstheme="minorHAnsi"/>
          <w:sz w:val="21"/>
          <w:szCs w:val="21"/>
        </w:rPr>
        <w:t xml:space="preserve"> </w:t>
      </w:r>
      <w:r w:rsidRPr="00461D49">
        <w:rPr>
          <w:rFonts w:ascii="Arial Narrow" w:hAnsi="Arial Narrow" w:cstheme="minorHAnsi"/>
          <w:sz w:val="21"/>
          <w:szCs w:val="21"/>
        </w:rPr>
        <w:t>En caso de que se trate de</w:t>
      </w:r>
      <w:r w:rsidR="001A337E" w:rsidRPr="00461D49">
        <w:rPr>
          <w:rFonts w:ascii="Arial Narrow" w:hAnsi="Arial Narrow" w:cstheme="minorHAnsi"/>
          <w:sz w:val="21"/>
          <w:szCs w:val="21"/>
        </w:rPr>
        <w:t xml:space="preserve"> solo</w:t>
      </w:r>
      <w:r w:rsidRPr="00461D49">
        <w:rPr>
          <w:rFonts w:ascii="Arial Narrow" w:hAnsi="Arial Narrow" w:cstheme="minorHAnsi"/>
          <w:sz w:val="21"/>
          <w:szCs w:val="21"/>
        </w:rPr>
        <w:t xml:space="preserve"> una cuota,</w:t>
      </w:r>
      <w:r w:rsidR="000A3526" w:rsidRPr="00461D49">
        <w:rPr>
          <w:rFonts w:ascii="Arial Narrow" w:hAnsi="Arial Narrow" w:cstheme="minorHAnsi"/>
          <w:sz w:val="21"/>
          <w:szCs w:val="21"/>
        </w:rPr>
        <w:t xml:space="preserve"> </w:t>
      </w:r>
      <w:r w:rsidR="00232351" w:rsidRPr="00461D49">
        <w:rPr>
          <w:rFonts w:ascii="Arial Narrow" w:hAnsi="Arial Narrow" w:cstheme="minorHAnsi"/>
          <w:sz w:val="21"/>
          <w:szCs w:val="21"/>
        </w:rPr>
        <w:t xml:space="preserve">el </w:t>
      </w:r>
      <w:r w:rsidR="000A3526" w:rsidRPr="00461D49">
        <w:rPr>
          <w:rFonts w:ascii="Arial Narrow" w:hAnsi="Arial Narrow" w:cstheme="minorHAnsi"/>
          <w:sz w:val="21"/>
          <w:szCs w:val="21"/>
        </w:rPr>
        <w:t>CLIENTE</w:t>
      </w:r>
      <w:r w:rsidRPr="00461D49">
        <w:rPr>
          <w:rFonts w:ascii="Arial Narrow" w:hAnsi="Arial Narrow" w:cstheme="minorHAnsi"/>
          <w:sz w:val="21"/>
          <w:szCs w:val="21"/>
        </w:rPr>
        <w:t xml:space="preserve"> deberá indicar la fecha de </w:t>
      </w:r>
      <w:r w:rsidR="001A337E" w:rsidRPr="00461D49">
        <w:rPr>
          <w:rFonts w:ascii="Arial Narrow" w:hAnsi="Arial Narrow" w:cstheme="minorHAnsi"/>
          <w:sz w:val="21"/>
          <w:szCs w:val="21"/>
        </w:rPr>
        <w:t>vencimiento del financiamiento</w:t>
      </w:r>
      <w:r w:rsidR="000A3526" w:rsidRPr="00461D49">
        <w:rPr>
          <w:rFonts w:ascii="Arial Narrow" w:hAnsi="Arial Narrow" w:cstheme="minorHAnsi"/>
          <w:sz w:val="21"/>
          <w:szCs w:val="21"/>
        </w:rPr>
        <w:t xml:space="preserve"> al momento de ingresar la </w:t>
      </w:r>
      <w:r w:rsidR="009C3D90">
        <w:rPr>
          <w:rFonts w:ascii="Arial Narrow" w:hAnsi="Arial Narrow" w:cstheme="minorHAnsi"/>
          <w:sz w:val="21"/>
          <w:szCs w:val="21"/>
        </w:rPr>
        <w:t>Solicitud Digital</w:t>
      </w:r>
    </w:p>
    <w:p w14:paraId="75D82FD1" w14:textId="35DEDA32" w:rsidR="00A0257D" w:rsidRDefault="0094349F" w:rsidP="00427C44">
      <w:pPr>
        <w:pStyle w:val="Prrafodelista"/>
        <w:numPr>
          <w:ilvl w:val="0"/>
          <w:numId w:val="1"/>
        </w:numPr>
        <w:jc w:val="both"/>
        <w:rPr>
          <w:rFonts w:ascii="Arial Narrow" w:hAnsi="Arial Narrow" w:cstheme="minorHAnsi"/>
          <w:sz w:val="21"/>
          <w:szCs w:val="21"/>
        </w:rPr>
      </w:pPr>
      <w:r w:rsidRPr="00461D49">
        <w:rPr>
          <w:rFonts w:ascii="Arial Narrow" w:hAnsi="Arial Narrow" w:cstheme="minorHAnsi"/>
          <w:sz w:val="21"/>
          <w:szCs w:val="21"/>
        </w:rPr>
        <w:t xml:space="preserve">El tipo de </w:t>
      </w:r>
      <w:r w:rsidR="004B2455" w:rsidRPr="00461D49">
        <w:rPr>
          <w:rFonts w:ascii="Arial Narrow" w:hAnsi="Arial Narrow" w:cstheme="minorHAnsi"/>
          <w:sz w:val="21"/>
          <w:szCs w:val="21"/>
        </w:rPr>
        <w:t>C</w:t>
      </w:r>
      <w:r w:rsidRPr="00461D49">
        <w:rPr>
          <w:rFonts w:ascii="Arial Narrow" w:hAnsi="Arial Narrow" w:cstheme="minorHAnsi"/>
          <w:sz w:val="21"/>
          <w:szCs w:val="21"/>
        </w:rPr>
        <w:t xml:space="preserve">ronograma </w:t>
      </w:r>
      <w:r w:rsidR="004B2455" w:rsidRPr="00461D49">
        <w:rPr>
          <w:rFonts w:ascii="Arial Narrow" w:hAnsi="Arial Narrow" w:cstheme="minorHAnsi"/>
          <w:sz w:val="21"/>
          <w:szCs w:val="21"/>
        </w:rPr>
        <w:t xml:space="preserve">de Pagos </w:t>
      </w:r>
      <w:r w:rsidRPr="00461D49">
        <w:rPr>
          <w:rFonts w:ascii="Arial Narrow" w:hAnsi="Arial Narrow" w:cstheme="minorHAnsi"/>
          <w:sz w:val="21"/>
          <w:szCs w:val="21"/>
        </w:rPr>
        <w:t xml:space="preserve">puede ser de </w:t>
      </w:r>
      <w:proofErr w:type="gramStart"/>
      <w:r w:rsidRPr="00461D49">
        <w:rPr>
          <w:rFonts w:ascii="Arial Narrow" w:hAnsi="Arial Narrow" w:cstheme="minorHAnsi"/>
          <w:sz w:val="21"/>
          <w:szCs w:val="21"/>
        </w:rPr>
        <w:t>capital constante o cuota constante</w:t>
      </w:r>
      <w:proofErr w:type="gramEnd"/>
      <w:r w:rsidR="00FA3DF2">
        <w:rPr>
          <w:rFonts w:ascii="Arial Narrow" w:hAnsi="Arial Narrow" w:cstheme="minorHAnsi"/>
          <w:sz w:val="21"/>
          <w:szCs w:val="21"/>
        </w:rPr>
        <w:t>,</w:t>
      </w:r>
      <w:r w:rsidRPr="00461D49">
        <w:rPr>
          <w:rFonts w:ascii="Arial Narrow" w:hAnsi="Arial Narrow" w:cstheme="minorHAnsi"/>
          <w:sz w:val="21"/>
          <w:szCs w:val="21"/>
        </w:rPr>
        <w:t xml:space="preserve"> a elección del CLIENTE.</w:t>
      </w:r>
      <w:r w:rsidR="00E913F2" w:rsidRPr="00461D49">
        <w:rPr>
          <w:rFonts w:ascii="Arial Narrow" w:hAnsi="Arial Narrow" w:cstheme="minorHAnsi"/>
          <w:sz w:val="21"/>
          <w:szCs w:val="21"/>
        </w:rPr>
        <w:t xml:space="preserve"> Es capital constante cuando</w:t>
      </w:r>
      <w:r w:rsidR="002116BB" w:rsidRPr="00461D49">
        <w:rPr>
          <w:rFonts w:ascii="Arial Narrow" w:hAnsi="Arial Narrow" w:cstheme="minorHAnsi"/>
          <w:sz w:val="21"/>
          <w:szCs w:val="21"/>
        </w:rPr>
        <w:t xml:space="preserve"> se mantiene fijo el saldo capital y </w:t>
      </w:r>
      <w:r w:rsidR="0050703F" w:rsidRPr="00461D49">
        <w:rPr>
          <w:rFonts w:ascii="Arial Narrow" w:hAnsi="Arial Narrow" w:cstheme="minorHAnsi"/>
          <w:sz w:val="21"/>
          <w:szCs w:val="21"/>
        </w:rPr>
        <w:t>varían</w:t>
      </w:r>
      <w:r w:rsidR="00085C8C" w:rsidRPr="00461D49">
        <w:rPr>
          <w:rFonts w:ascii="Arial Narrow" w:hAnsi="Arial Narrow" w:cstheme="minorHAnsi"/>
          <w:sz w:val="21"/>
          <w:szCs w:val="21"/>
        </w:rPr>
        <w:t xml:space="preserve"> los inter</w:t>
      </w:r>
      <w:r w:rsidR="009E0C4E" w:rsidRPr="00461D49">
        <w:rPr>
          <w:rFonts w:ascii="Arial Narrow" w:hAnsi="Arial Narrow" w:cstheme="minorHAnsi"/>
          <w:sz w:val="21"/>
          <w:szCs w:val="21"/>
        </w:rPr>
        <w:t>eses</w:t>
      </w:r>
      <w:r w:rsidR="00085C8C" w:rsidRPr="00461D49">
        <w:rPr>
          <w:rFonts w:ascii="Arial Narrow" w:hAnsi="Arial Narrow" w:cstheme="minorHAnsi"/>
          <w:sz w:val="21"/>
          <w:szCs w:val="21"/>
        </w:rPr>
        <w:t xml:space="preserve"> y </w:t>
      </w:r>
      <w:r w:rsidR="0058734D" w:rsidRPr="00461D49">
        <w:rPr>
          <w:rFonts w:ascii="Arial Narrow" w:hAnsi="Arial Narrow" w:cstheme="minorHAnsi"/>
          <w:sz w:val="21"/>
          <w:szCs w:val="21"/>
        </w:rPr>
        <w:t>el valor de las cuotas</w:t>
      </w:r>
      <w:r w:rsidR="0050703F" w:rsidRPr="00461D49">
        <w:rPr>
          <w:rFonts w:ascii="Arial Narrow" w:hAnsi="Arial Narrow" w:cstheme="minorHAnsi"/>
          <w:sz w:val="21"/>
          <w:szCs w:val="21"/>
        </w:rPr>
        <w:t>.</w:t>
      </w:r>
      <w:r w:rsidR="0058734D" w:rsidRPr="00461D49">
        <w:rPr>
          <w:rFonts w:ascii="Arial Narrow" w:hAnsi="Arial Narrow" w:cstheme="minorHAnsi"/>
          <w:sz w:val="21"/>
          <w:szCs w:val="21"/>
        </w:rPr>
        <w:t xml:space="preserve"> </w:t>
      </w:r>
      <w:r w:rsidR="00E913F2" w:rsidRPr="00461D49">
        <w:rPr>
          <w:rFonts w:ascii="Arial Narrow" w:hAnsi="Arial Narrow" w:cstheme="minorHAnsi"/>
          <w:sz w:val="21"/>
          <w:szCs w:val="21"/>
        </w:rPr>
        <w:t xml:space="preserve"> </w:t>
      </w:r>
      <w:r w:rsidR="009E0C4E" w:rsidRPr="00461D49">
        <w:rPr>
          <w:rFonts w:ascii="Arial Narrow" w:hAnsi="Arial Narrow" w:cstheme="minorHAnsi"/>
          <w:sz w:val="21"/>
          <w:szCs w:val="21"/>
        </w:rPr>
        <w:t>Es c</w:t>
      </w:r>
      <w:r w:rsidR="00E913F2" w:rsidRPr="00461D49">
        <w:rPr>
          <w:rFonts w:ascii="Arial Narrow" w:hAnsi="Arial Narrow" w:cstheme="minorHAnsi"/>
          <w:sz w:val="21"/>
          <w:szCs w:val="21"/>
        </w:rPr>
        <w:t xml:space="preserve">uota constante </w:t>
      </w:r>
      <w:r w:rsidR="0058734D" w:rsidRPr="00461D49">
        <w:rPr>
          <w:rFonts w:ascii="Arial Narrow" w:hAnsi="Arial Narrow" w:cstheme="minorHAnsi"/>
          <w:sz w:val="21"/>
          <w:szCs w:val="21"/>
        </w:rPr>
        <w:t>cuando se mantiene fija la cuota y varían los intereses y el saldo capital.</w:t>
      </w:r>
      <w:r w:rsidR="009B692B">
        <w:rPr>
          <w:rFonts w:ascii="Arial Narrow" w:hAnsi="Arial Narrow" w:cstheme="minorHAnsi"/>
          <w:sz w:val="21"/>
          <w:szCs w:val="21"/>
        </w:rPr>
        <w:t xml:space="preserve"> </w:t>
      </w:r>
      <w:r w:rsidR="00045349" w:rsidRPr="00FC7E3D">
        <w:rPr>
          <w:rFonts w:ascii="Arial Narrow" w:hAnsi="Arial Narrow" w:cstheme="minorHAnsi"/>
          <w:sz w:val="21"/>
          <w:szCs w:val="21"/>
        </w:rPr>
        <w:t>Se p</w:t>
      </w:r>
      <w:r w:rsidR="001D304D" w:rsidRPr="00FC7E3D">
        <w:rPr>
          <w:rFonts w:ascii="Arial Narrow" w:hAnsi="Arial Narrow" w:cstheme="minorHAnsi"/>
          <w:sz w:val="21"/>
          <w:szCs w:val="21"/>
        </w:rPr>
        <w:t xml:space="preserve">ermite realizar </w:t>
      </w:r>
      <w:r w:rsidR="009009E9" w:rsidRPr="00FC7E3D">
        <w:rPr>
          <w:rFonts w:ascii="Arial Narrow" w:hAnsi="Arial Narrow" w:cstheme="minorHAnsi"/>
          <w:sz w:val="21"/>
          <w:szCs w:val="21"/>
        </w:rPr>
        <w:t>renovaciones</w:t>
      </w:r>
      <w:r w:rsidR="00A844F1">
        <w:rPr>
          <w:rFonts w:ascii="Arial Narrow" w:hAnsi="Arial Narrow" w:cstheme="minorHAnsi"/>
          <w:sz w:val="21"/>
          <w:szCs w:val="21"/>
        </w:rPr>
        <w:t xml:space="preserve">, </w:t>
      </w:r>
      <w:r w:rsidR="00A844F1" w:rsidRPr="00820F06">
        <w:rPr>
          <w:rFonts w:ascii="Arial Narrow" w:hAnsi="Arial Narrow" w:cstheme="minorHAnsi"/>
          <w:sz w:val="21"/>
          <w:szCs w:val="21"/>
        </w:rPr>
        <w:t>prórrogas, y</w:t>
      </w:r>
      <w:r w:rsidR="00820F06" w:rsidRPr="00820F06">
        <w:rPr>
          <w:rFonts w:ascii="Arial Narrow" w:hAnsi="Arial Narrow" w:cstheme="minorHAnsi"/>
          <w:sz w:val="21"/>
          <w:szCs w:val="21"/>
        </w:rPr>
        <w:t>/o</w:t>
      </w:r>
      <w:r w:rsidR="00A844F1" w:rsidRPr="00820F06">
        <w:rPr>
          <w:rFonts w:ascii="Arial Narrow" w:hAnsi="Arial Narrow" w:cstheme="minorHAnsi"/>
          <w:sz w:val="21"/>
          <w:szCs w:val="21"/>
        </w:rPr>
        <w:t xml:space="preserve"> modificaciones</w:t>
      </w:r>
      <w:r w:rsidR="009009E9" w:rsidRPr="00FC7E3D">
        <w:rPr>
          <w:rFonts w:ascii="Arial Narrow" w:hAnsi="Arial Narrow" w:cstheme="minorHAnsi"/>
          <w:sz w:val="21"/>
          <w:szCs w:val="21"/>
        </w:rPr>
        <w:t xml:space="preserve"> </w:t>
      </w:r>
      <w:r w:rsidR="00FC7E3D">
        <w:rPr>
          <w:rFonts w:ascii="Arial Narrow" w:hAnsi="Arial Narrow" w:cstheme="minorHAnsi"/>
          <w:sz w:val="21"/>
          <w:szCs w:val="21"/>
        </w:rPr>
        <w:t xml:space="preserve">del Financiamiento </w:t>
      </w:r>
      <w:r w:rsidR="009009E9" w:rsidRPr="00FC7E3D">
        <w:rPr>
          <w:rFonts w:ascii="Arial Narrow" w:hAnsi="Arial Narrow" w:cstheme="minorHAnsi"/>
          <w:sz w:val="21"/>
          <w:szCs w:val="21"/>
        </w:rPr>
        <w:t xml:space="preserve">dentro del plazo </w:t>
      </w:r>
      <w:r w:rsidR="003656FD" w:rsidRPr="00FC7E3D">
        <w:rPr>
          <w:rFonts w:ascii="Arial Narrow" w:hAnsi="Arial Narrow" w:cstheme="minorHAnsi"/>
          <w:sz w:val="21"/>
          <w:szCs w:val="21"/>
        </w:rPr>
        <w:t>de la Línea a</w:t>
      </w:r>
      <w:r w:rsidR="009009E9" w:rsidRPr="00FC7E3D">
        <w:rPr>
          <w:rFonts w:ascii="Arial Narrow" w:hAnsi="Arial Narrow" w:cstheme="minorHAnsi"/>
          <w:sz w:val="21"/>
          <w:szCs w:val="21"/>
        </w:rPr>
        <w:t>probado</w:t>
      </w:r>
      <w:r w:rsidR="001D304D" w:rsidRPr="00FC7E3D">
        <w:rPr>
          <w:rFonts w:ascii="Arial Narrow" w:hAnsi="Arial Narrow" w:cstheme="minorHAnsi"/>
          <w:sz w:val="21"/>
          <w:szCs w:val="21"/>
        </w:rPr>
        <w:t xml:space="preserve">, amortizaciones y prepagos en coordinación con el </w:t>
      </w:r>
      <w:r w:rsidR="004B2455" w:rsidRPr="00FC7E3D">
        <w:rPr>
          <w:rFonts w:ascii="Arial Narrow" w:hAnsi="Arial Narrow" w:cstheme="minorHAnsi"/>
          <w:sz w:val="21"/>
          <w:szCs w:val="21"/>
        </w:rPr>
        <w:t>e</w:t>
      </w:r>
      <w:r w:rsidR="001D304D" w:rsidRPr="00FC7E3D">
        <w:rPr>
          <w:rFonts w:ascii="Arial Narrow" w:hAnsi="Arial Narrow" w:cstheme="minorHAnsi"/>
          <w:sz w:val="21"/>
          <w:szCs w:val="21"/>
        </w:rPr>
        <w:t xml:space="preserve">jecutivo de </w:t>
      </w:r>
      <w:r w:rsidR="004B2455" w:rsidRPr="00FC7E3D">
        <w:rPr>
          <w:rFonts w:ascii="Arial Narrow" w:hAnsi="Arial Narrow" w:cstheme="minorHAnsi"/>
          <w:sz w:val="21"/>
          <w:szCs w:val="21"/>
        </w:rPr>
        <w:t>n</w:t>
      </w:r>
      <w:r w:rsidR="001D304D" w:rsidRPr="00FC7E3D">
        <w:rPr>
          <w:rFonts w:ascii="Arial Narrow" w:hAnsi="Arial Narrow" w:cstheme="minorHAnsi"/>
          <w:sz w:val="21"/>
          <w:szCs w:val="21"/>
        </w:rPr>
        <w:t>egocios asignado,</w:t>
      </w:r>
      <w:r w:rsidR="00FC5230" w:rsidRPr="00FC7E3D">
        <w:rPr>
          <w:rFonts w:ascii="Arial Narrow" w:hAnsi="Arial Narrow" w:cstheme="minorHAnsi"/>
          <w:sz w:val="21"/>
          <w:szCs w:val="21"/>
        </w:rPr>
        <w:t xml:space="preserve"> para ello el cliente deberá presentar la Solicitud Digital correspondiente</w:t>
      </w:r>
      <w:r w:rsidR="001D304D" w:rsidRPr="00FC7E3D">
        <w:rPr>
          <w:rFonts w:ascii="Arial Narrow" w:hAnsi="Arial Narrow" w:cstheme="minorHAnsi"/>
          <w:sz w:val="21"/>
          <w:szCs w:val="21"/>
        </w:rPr>
        <w:t>.</w:t>
      </w:r>
    </w:p>
    <w:p w14:paraId="1A779073" w14:textId="5092ED44" w:rsidR="006570FB" w:rsidRPr="00427C44" w:rsidRDefault="006570FB" w:rsidP="00427C44">
      <w:pPr>
        <w:pStyle w:val="Prrafodelista"/>
        <w:ind w:left="360"/>
        <w:jc w:val="both"/>
        <w:rPr>
          <w:rFonts w:ascii="Arial Narrow" w:hAnsi="Arial Narrow" w:cstheme="minorHAnsi"/>
          <w:b/>
          <w:bCs/>
          <w:sz w:val="21"/>
          <w:szCs w:val="21"/>
        </w:rPr>
      </w:pPr>
      <w:r w:rsidRPr="00FC7E3D">
        <w:rPr>
          <w:rFonts w:ascii="Arial Narrow" w:hAnsi="Arial Narrow" w:cstheme="minorHAnsi"/>
          <w:sz w:val="21"/>
          <w:szCs w:val="21"/>
        </w:rPr>
        <w:t>Excepcionalmente INTERBANK podrá evaluar</w:t>
      </w:r>
      <w:r w:rsidR="00254598">
        <w:rPr>
          <w:rFonts w:ascii="Arial Narrow" w:hAnsi="Arial Narrow" w:cstheme="minorHAnsi"/>
          <w:sz w:val="21"/>
          <w:szCs w:val="21"/>
        </w:rPr>
        <w:t>,</w:t>
      </w:r>
      <w:r w:rsidRPr="00FC7E3D">
        <w:rPr>
          <w:rFonts w:ascii="Arial Narrow" w:hAnsi="Arial Narrow" w:cstheme="minorHAnsi"/>
          <w:sz w:val="21"/>
          <w:szCs w:val="21"/>
        </w:rPr>
        <w:t xml:space="preserve"> bajo ciertas</w:t>
      </w:r>
      <w:r w:rsidR="00F3284D" w:rsidRPr="00FC7E3D">
        <w:rPr>
          <w:rFonts w:ascii="Arial Narrow" w:hAnsi="Arial Narrow" w:cstheme="minorHAnsi"/>
          <w:sz w:val="21"/>
          <w:szCs w:val="21"/>
        </w:rPr>
        <w:t xml:space="preserve"> condiciones particulares</w:t>
      </w:r>
      <w:r w:rsidR="00254598">
        <w:rPr>
          <w:rFonts w:ascii="Arial Narrow" w:hAnsi="Arial Narrow" w:cstheme="minorHAnsi"/>
          <w:sz w:val="21"/>
          <w:szCs w:val="21"/>
        </w:rPr>
        <w:t>,</w:t>
      </w:r>
      <w:r w:rsidR="00F3284D" w:rsidRPr="00FC7E3D">
        <w:rPr>
          <w:rFonts w:ascii="Arial Narrow" w:hAnsi="Arial Narrow" w:cstheme="minorHAnsi"/>
          <w:sz w:val="21"/>
          <w:szCs w:val="21"/>
        </w:rPr>
        <w:t xml:space="preserve"> </w:t>
      </w:r>
      <w:r w:rsidR="00804327" w:rsidRPr="00FC7E3D">
        <w:rPr>
          <w:rFonts w:ascii="Arial Narrow" w:hAnsi="Arial Narrow" w:cstheme="minorHAnsi"/>
          <w:sz w:val="21"/>
          <w:szCs w:val="21"/>
        </w:rPr>
        <w:t xml:space="preserve">separar uno o más </w:t>
      </w:r>
      <w:r w:rsidR="00C5037E" w:rsidRPr="00FC7E3D">
        <w:rPr>
          <w:rFonts w:ascii="Arial Narrow" w:hAnsi="Arial Narrow" w:cstheme="minorHAnsi"/>
          <w:sz w:val="21"/>
          <w:szCs w:val="21"/>
        </w:rPr>
        <w:t>Financiamientos</w:t>
      </w:r>
      <w:r w:rsidRPr="00FC7E3D">
        <w:rPr>
          <w:rFonts w:ascii="Arial Narrow" w:hAnsi="Arial Narrow" w:cstheme="minorHAnsi"/>
          <w:sz w:val="21"/>
          <w:szCs w:val="21"/>
        </w:rPr>
        <w:t xml:space="preserve"> que podrán </w:t>
      </w:r>
      <w:r w:rsidR="00ED370D" w:rsidRPr="00FC7E3D">
        <w:rPr>
          <w:rFonts w:ascii="Arial Narrow" w:hAnsi="Arial Narrow" w:cstheme="minorHAnsi"/>
          <w:sz w:val="21"/>
          <w:szCs w:val="21"/>
        </w:rPr>
        <w:t>ser convertidos en créditos independientes bajo condiciones que sean pactadas en cada oportunidad</w:t>
      </w:r>
      <w:r w:rsidR="00FC7E3D" w:rsidRPr="00FC7E3D">
        <w:rPr>
          <w:rFonts w:ascii="Arial Narrow" w:hAnsi="Arial Narrow" w:cstheme="minorHAnsi"/>
          <w:sz w:val="21"/>
          <w:szCs w:val="21"/>
        </w:rPr>
        <w:t>.</w:t>
      </w:r>
      <w:r w:rsidR="00740542">
        <w:rPr>
          <w:rFonts w:ascii="Arial Narrow" w:hAnsi="Arial Narrow" w:cstheme="minorHAnsi"/>
          <w:sz w:val="21"/>
          <w:szCs w:val="21"/>
        </w:rPr>
        <w:t xml:space="preserve"> En ese sentido, </w:t>
      </w:r>
      <w:r w:rsidR="009A0807" w:rsidRPr="00962138">
        <w:rPr>
          <w:rFonts w:ascii="Arial Narrow" w:hAnsi="Arial Narrow" w:cstheme="minorHAnsi"/>
          <w:sz w:val="21"/>
          <w:szCs w:val="21"/>
        </w:rPr>
        <w:t xml:space="preserve">El CLIENTE se </w:t>
      </w:r>
      <w:r w:rsidR="009A0807" w:rsidRPr="006570FB">
        <w:rPr>
          <w:rFonts w:ascii="Arial Narrow" w:hAnsi="Arial Narrow" w:cstheme="minorHAnsi"/>
          <w:sz w:val="21"/>
          <w:szCs w:val="21"/>
        </w:rPr>
        <w:t xml:space="preserve">obliga </w:t>
      </w:r>
      <w:r w:rsidR="009A0807">
        <w:rPr>
          <w:rFonts w:ascii="Arial Narrow" w:hAnsi="Arial Narrow" w:cstheme="minorHAnsi"/>
          <w:sz w:val="21"/>
          <w:szCs w:val="21"/>
        </w:rPr>
        <w:t xml:space="preserve">si así lo requiere INTERBANK, a </w:t>
      </w:r>
      <w:r w:rsidR="009A0807" w:rsidRPr="00962138">
        <w:rPr>
          <w:rFonts w:ascii="Arial Narrow" w:hAnsi="Arial Narrow" w:cstheme="minorHAnsi"/>
          <w:sz w:val="21"/>
          <w:szCs w:val="21"/>
        </w:rPr>
        <w:t>entregar</w:t>
      </w:r>
      <w:r w:rsidR="009A0807">
        <w:rPr>
          <w:rFonts w:ascii="Arial Narrow" w:hAnsi="Arial Narrow" w:cstheme="minorHAnsi"/>
          <w:sz w:val="21"/>
          <w:szCs w:val="21"/>
        </w:rPr>
        <w:t xml:space="preserve"> un nuevo </w:t>
      </w:r>
      <w:r w:rsidR="009A0807" w:rsidRPr="00962138">
        <w:rPr>
          <w:rFonts w:ascii="Arial Narrow" w:hAnsi="Arial Narrow" w:cstheme="minorHAnsi"/>
          <w:sz w:val="21"/>
          <w:szCs w:val="21"/>
        </w:rPr>
        <w:t>Pagaré y Acuerdo de llenado</w:t>
      </w:r>
      <w:r w:rsidR="009A0807">
        <w:rPr>
          <w:rFonts w:ascii="Arial Narrow" w:hAnsi="Arial Narrow" w:cstheme="minorHAnsi"/>
          <w:sz w:val="21"/>
          <w:szCs w:val="21"/>
        </w:rPr>
        <w:t>, hasta e</w:t>
      </w:r>
      <w:r w:rsidR="009A0807" w:rsidRPr="00962138">
        <w:rPr>
          <w:rFonts w:ascii="Arial Narrow" w:hAnsi="Arial Narrow" w:cstheme="minorHAnsi"/>
          <w:sz w:val="21"/>
          <w:szCs w:val="21"/>
        </w:rPr>
        <w:t>l día hábil</w:t>
      </w:r>
      <w:r w:rsidR="009A0807">
        <w:rPr>
          <w:rFonts w:ascii="Arial Narrow" w:hAnsi="Arial Narrow" w:cstheme="minorHAnsi"/>
          <w:sz w:val="21"/>
          <w:szCs w:val="21"/>
        </w:rPr>
        <w:t xml:space="preserve"> siguiente en </w:t>
      </w:r>
      <w:r w:rsidR="009A0807" w:rsidRPr="00962138">
        <w:rPr>
          <w:rFonts w:ascii="Arial Narrow" w:hAnsi="Arial Narrow" w:cstheme="minorHAnsi"/>
          <w:sz w:val="21"/>
          <w:szCs w:val="21"/>
        </w:rPr>
        <w:t xml:space="preserve">que INTERBANK </w:t>
      </w:r>
      <w:r w:rsidR="009A0807">
        <w:rPr>
          <w:rFonts w:ascii="Arial Narrow" w:hAnsi="Arial Narrow" w:cstheme="minorHAnsi"/>
          <w:sz w:val="21"/>
          <w:szCs w:val="21"/>
        </w:rPr>
        <w:t>haya considerado procedente la excepción antes indicada.  E</w:t>
      </w:r>
      <w:r w:rsidR="009A0807" w:rsidRPr="00962138">
        <w:rPr>
          <w:rFonts w:ascii="Arial Narrow" w:hAnsi="Arial Narrow" w:cstheme="minorHAnsi"/>
          <w:sz w:val="21"/>
          <w:szCs w:val="21"/>
        </w:rPr>
        <w:t>ste nuevo título valor tendrá un plazo y tasa definido por INTERBANK y de acuerdo con la deuda que mantenga EL CLIENTE</w:t>
      </w:r>
      <w:r w:rsidR="009A0807">
        <w:rPr>
          <w:rFonts w:ascii="Arial Narrow" w:hAnsi="Arial Narrow" w:cstheme="minorHAnsi"/>
          <w:sz w:val="21"/>
          <w:szCs w:val="21"/>
        </w:rPr>
        <w:t>. Simultáneamente INTERBANK procederá a modificar, suspender, cancelar y/o tomar cualquier otra medida respecto de la Línea.</w:t>
      </w:r>
    </w:p>
    <w:p w14:paraId="31D97865" w14:textId="34852635" w:rsidR="003E0155" w:rsidRPr="00FC7E3D" w:rsidRDefault="006B3C0B" w:rsidP="00FC7E3D">
      <w:pPr>
        <w:jc w:val="both"/>
        <w:rPr>
          <w:rFonts w:ascii="Arial Narrow" w:hAnsi="Arial Narrow" w:cstheme="minorHAnsi"/>
          <w:sz w:val="21"/>
          <w:szCs w:val="21"/>
        </w:rPr>
      </w:pPr>
      <w:r w:rsidRPr="00FC7E3D">
        <w:rPr>
          <w:rFonts w:ascii="Arial Narrow" w:hAnsi="Arial Narrow" w:cstheme="minorHAnsi"/>
          <w:b/>
          <w:bCs/>
          <w:sz w:val="21"/>
          <w:szCs w:val="21"/>
        </w:rPr>
        <w:t xml:space="preserve">CLÁUSULA QUINTA: </w:t>
      </w:r>
      <w:r w:rsidR="003E0155" w:rsidRPr="00FC7E3D">
        <w:rPr>
          <w:rFonts w:ascii="Arial Narrow" w:hAnsi="Arial Narrow" w:cstheme="minorHAnsi"/>
          <w:b/>
          <w:bCs/>
          <w:sz w:val="21"/>
          <w:szCs w:val="21"/>
        </w:rPr>
        <w:t>MODALIDADES</w:t>
      </w:r>
    </w:p>
    <w:p w14:paraId="7EEC9760" w14:textId="77777777" w:rsidR="003A065B" w:rsidRPr="0037235A" w:rsidRDefault="003A065B" w:rsidP="003925DA">
      <w:pPr>
        <w:jc w:val="both"/>
        <w:rPr>
          <w:rFonts w:ascii="Arial Narrow" w:hAnsi="Arial Narrow" w:cstheme="minorHAnsi"/>
          <w:sz w:val="21"/>
          <w:szCs w:val="21"/>
        </w:rPr>
      </w:pPr>
      <w:r w:rsidRPr="0037235A">
        <w:rPr>
          <w:rFonts w:ascii="Arial Narrow" w:hAnsi="Arial Narrow" w:cstheme="minorHAnsi"/>
          <w:sz w:val="21"/>
          <w:szCs w:val="21"/>
        </w:rPr>
        <w:t xml:space="preserve">La modalidad de cada </w:t>
      </w:r>
      <w:r w:rsidR="00C5037E" w:rsidRPr="0037235A">
        <w:rPr>
          <w:rFonts w:ascii="Arial Narrow" w:hAnsi="Arial Narrow" w:cstheme="minorHAnsi"/>
          <w:sz w:val="21"/>
          <w:szCs w:val="21"/>
        </w:rPr>
        <w:t xml:space="preserve">Financiamiento </w:t>
      </w:r>
      <w:r w:rsidRPr="0037235A">
        <w:rPr>
          <w:rFonts w:ascii="Arial Narrow" w:hAnsi="Arial Narrow" w:cstheme="minorHAnsi"/>
          <w:sz w:val="21"/>
          <w:szCs w:val="21"/>
        </w:rPr>
        <w:t xml:space="preserve">se detallará en la </w:t>
      </w:r>
      <w:r w:rsidR="00C5037E" w:rsidRPr="0037235A">
        <w:rPr>
          <w:rFonts w:ascii="Arial Narrow" w:hAnsi="Arial Narrow" w:cstheme="minorHAnsi"/>
          <w:sz w:val="21"/>
          <w:szCs w:val="21"/>
        </w:rPr>
        <w:t>Solicitud Digital</w:t>
      </w:r>
      <w:r w:rsidRPr="0037235A">
        <w:rPr>
          <w:rFonts w:ascii="Arial Narrow" w:hAnsi="Arial Narrow" w:cstheme="minorHAnsi"/>
          <w:sz w:val="21"/>
          <w:szCs w:val="21"/>
        </w:rPr>
        <w:t xml:space="preserve"> enviada por el CLIENTE</w:t>
      </w:r>
      <w:r w:rsidR="0090331E" w:rsidRPr="0037235A">
        <w:rPr>
          <w:rFonts w:ascii="Arial Narrow" w:hAnsi="Arial Narrow" w:cstheme="minorHAnsi"/>
          <w:sz w:val="21"/>
          <w:szCs w:val="21"/>
        </w:rPr>
        <w:t>,</w:t>
      </w:r>
      <w:r w:rsidR="00283161" w:rsidRPr="0037235A">
        <w:rPr>
          <w:rFonts w:ascii="Arial Narrow" w:hAnsi="Arial Narrow" w:cstheme="minorHAnsi"/>
          <w:sz w:val="21"/>
          <w:szCs w:val="21"/>
        </w:rPr>
        <w:t xml:space="preserve"> </w:t>
      </w:r>
      <w:r w:rsidR="00796E27" w:rsidRPr="0037235A">
        <w:rPr>
          <w:rFonts w:ascii="Arial Narrow" w:hAnsi="Arial Narrow" w:cstheme="minorHAnsi"/>
          <w:sz w:val="21"/>
          <w:szCs w:val="21"/>
        </w:rPr>
        <w:t>y se realizará una vez que INTERBANK realice la evaluación correspondiente</w:t>
      </w:r>
      <w:r w:rsidRPr="0037235A">
        <w:rPr>
          <w:rFonts w:ascii="Arial Narrow" w:hAnsi="Arial Narrow" w:cstheme="minorHAnsi"/>
          <w:sz w:val="21"/>
          <w:szCs w:val="21"/>
        </w:rPr>
        <w:t xml:space="preserve">. </w:t>
      </w:r>
    </w:p>
    <w:p w14:paraId="5578322A" w14:textId="77777777" w:rsidR="003A065B" w:rsidRPr="008C59AC" w:rsidRDefault="003A065B" w:rsidP="003925DA">
      <w:pPr>
        <w:jc w:val="both"/>
        <w:rPr>
          <w:rFonts w:ascii="Arial Narrow" w:hAnsi="Arial Narrow" w:cstheme="minorHAnsi"/>
          <w:sz w:val="21"/>
          <w:szCs w:val="21"/>
          <w:highlight w:val="yellow"/>
        </w:rPr>
      </w:pPr>
    </w:p>
    <w:p w14:paraId="7F294B7F" w14:textId="3D7E0951" w:rsidR="00C5037E" w:rsidRPr="0037235A" w:rsidRDefault="00C5037E" w:rsidP="00ED5715">
      <w:pPr>
        <w:pStyle w:val="Prrafodelista"/>
        <w:numPr>
          <w:ilvl w:val="0"/>
          <w:numId w:val="2"/>
        </w:numPr>
        <w:jc w:val="both"/>
        <w:rPr>
          <w:rFonts w:ascii="Arial Narrow" w:hAnsi="Arial Narrow" w:cstheme="minorHAnsi"/>
          <w:sz w:val="21"/>
          <w:szCs w:val="21"/>
        </w:rPr>
      </w:pPr>
      <w:r w:rsidRPr="0037235A">
        <w:rPr>
          <w:rFonts w:ascii="Arial Narrow" w:hAnsi="Arial Narrow" w:cstheme="minorHAnsi"/>
          <w:sz w:val="21"/>
          <w:szCs w:val="21"/>
        </w:rPr>
        <w:t xml:space="preserve">Financiamiento de importación: se le otorga al CLIENTE para el pago de compras al exterior vía transferencia, </w:t>
      </w:r>
      <w:r w:rsidR="002F1BF5">
        <w:rPr>
          <w:rFonts w:ascii="Arial Narrow" w:hAnsi="Arial Narrow" w:cstheme="minorHAnsi"/>
          <w:sz w:val="21"/>
          <w:szCs w:val="21"/>
        </w:rPr>
        <w:t>c</w:t>
      </w:r>
      <w:r w:rsidR="002F1BF5" w:rsidRPr="0037235A">
        <w:rPr>
          <w:rFonts w:ascii="Arial Narrow" w:hAnsi="Arial Narrow" w:cstheme="minorHAnsi"/>
          <w:sz w:val="21"/>
          <w:szCs w:val="21"/>
        </w:rPr>
        <w:t>arta de crédito o cobranza</w:t>
      </w:r>
      <w:r w:rsidR="002F1BF5">
        <w:rPr>
          <w:rFonts w:ascii="Arial Narrow" w:hAnsi="Arial Narrow" w:cstheme="minorHAnsi"/>
          <w:sz w:val="21"/>
          <w:szCs w:val="21"/>
        </w:rPr>
        <w:t>,</w:t>
      </w:r>
      <w:r w:rsidR="002F1BF5" w:rsidRPr="0037235A">
        <w:rPr>
          <w:rFonts w:ascii="Arial Narrow" w:hAnsi="Arial Narrow" w:cstheme="minorHAnsi"/>
          <w:sz w:val="21"/>
          <w:szCs w:val="21"/>
        </w:rPr>
        <w:t xml:space="preserve"> </w:t>
      </w:r>
      <w:r w:rsidR="002F1BF5">
        <w:rPr>
          <w:rFonts w:ascii="Arial Narrow" w:hAnsi="Arial Narrow" w:cstheme="minorHAnsi"/>
          <w:sz w:val="21"/>
          <w:szCs w:val="21"/>
        </w:rPr>
        <w:t xml:space="preserve">y </w:t>
      </w:r>
      <w:r w:rsidR="00962138">
        <w:rPr>
          <w:rFonts w:ascii="Arial Narrow" w:hAnsi="Arial Narrow" w:cstheme="minorHAnsi"/>
          <w:sz w:val="21"/>
          <w:szCs w:val="21"/>
        </w:rPr>
        <w:t>pago de</w:t>
      </w:r>
      <w:r w:rsidR="00FC7E3D">
        <w:rPr>
          <w:rFonts w:ascii="Arial Narrow" w:hAnsi="Arial Narrow" w:cstheme="minorHAnsi"/>
          <w:sz w:val="21"/>
          <w:szCs w:val="21"/>
        </w:rPr>
        <w:t xml:space="preserve"> Derechos de Aduana, </w:t>
      </w:r>
      <w:r w:rsidRPr="0037235A">
        <w:rPr>
          <w:rFonts w:ascii="Arial Narrow" w:hAnsi="Arial Narrow" w:cstheme="minorHAnsi"/>
          <w:sz w:val="21"/>
          <w:szCs w:val="21"/>
        </w:rPr>
        <w:t xml:space="preserve">se sustenta en factura, boleta o haber canalizado el medio de pago por INTERBANK. </w:t>
      </w:r>
    </w:p>
    <w:p w14:paraId="6E4249F6" w14:textId="77777777" w:rsidR="00C5037E" w:rsidRPr="0037235A" w:rsidRDefault="009E0916" w:rsidP="00ED5715">
      <w:pPr>
        <w:pStyle w:val="Prrafodelista"/>
        <w:numPr>
          <w:ilvl w:val="0"/>
          <w:numId w:val="2"/>
        </w:numPr>
        <w:jc w:val="both"/>
        <w:rPr>
          <w:rFonts w:ascii="Arial Narrow" w:hAnsi="Arial Narrow" w:cstheme="minorHAnsi"/>
          <w:sz w:val="21"/>
          <w:szCs w:val="21"/>
        </w:rPr>
      </w:pPr>
      <w:r w:rsidRPr="0037235A">
        <w:rPr>
          <w:rFonts w:ascii="Arial Narrow" w:hAnsi="Arial Narrow" w:cstheme="minorHAnsi"/>
          <w:sz w:val="21"/>
          <w:szCs w:val="21"/>
        </w:rPr>
        <w:t>Financiamiento de exportación</w:t>
      </w:r>
      <w:r w:rsidR="00C5037E" w:rsidRPr="0037235A">
        <w:rPr>
          <w:rFonts w:ascii="Arial Narrow" w:hAnsi="Arial Narrow" w:cstheme="minorHAnsi"/>
          <w:sz w:val="21"/>
          <w:szCs w:val="21"/>
        </w:rPr>
        <w:t>:</w:t>
      </w:r>
    </w:p>
    <w:p w14:paraId="001C41E8" w14:textId="77777777" w:rsidR="003E0155" w:rsidRPr="0037235A" w:rsidRDefault="009E0916" w:rsidP="00ED5715">
      <w:pPr>
        <w:pStyle w:val="Prrafodelista"/>
        <w:numPr>
          <w:ilvl w:val="0"/>
          <w:numId w:val="3"/>
        </w:numPr>
        <w:jc w:val="both"/>
        <w:rPr>
          <w:rFonts w:ascii="Arial Narrow" w:hAnsi="Arial Narrow" w:cstheme="minorHAnsi"/>
          <w:sz w:val="21"/>
          <w:szCs w:val="21"/>
        </w:rPr>
      </w:pPr>
      <w:r w:rsidRPr="0037235A">
        <w:rPr>
          <w:rFonts w:ascii="Arial Narrow" w:hAnsi="Arial Narrow" w:cstheme="minorHAnsi"/>
          <w:sz w:val="21"/>
          <w:szCs w:val="21"/>
        </w:rPr>
        <w:t>Pre-Embarque</w:t>
      </w:r>
      <w:r w:rsidR="003A065B" w:rsidRPr="0037235A">
        <w:rPr>
          <w:rFonts w:ascii="Arial Narrow" w:hAnsi="Arial Narrow" w:cstheme="minorHAnsi"/>
          <w:sz w:val="21"/>
          <w:szCs w:val="21"/>
        </w:rPr>
        <w:t>:</w:t>
      </w:r>
      <w:r w:rsidR="003428CF" w:rsidRPr="0037235A">
        <w:rPr>
          <w:rFonts w:ascii="Arial Narrow" w:hAnsi="Arial Narrow" w:cstheme="minorHAnsi"/>
          <w:sz w:val="21"/>
          <w:szCs w:val="21"/>
        </w:rPr>
        <w:t xml:space="preserve"> se le otorga al CLIENTE para la elaborar el producto, y se sustentará en </w:t>
      </w:r>
      <w:r w:rsidR="008D0DB9" w:rsidRPr="0037235A">
        <w:rPr>
          <w:rFonts w:ascii="Arial Narrow" w:hAnsi="Arial Narrow" w:cstheme="minorHAnsi"/>
          <w:sz w:val="21"/>
          <w:szCs w:val="21"/>
        </w:rPr>
        <w:t xml:space="preserve">las órdenes de compra y/o contratos de compraventa. </w:t>
      </w:r>
    </w:p>
    <w:p w14:paraId="5719052C" w14:textId="0EFDAFAE" w:rsidR="009E0916" w:rsidRPr="0037235A" w:rsidRDefault="009E0916" w:rsidP="00ED5715">
      <w:pPr>
        <w:pStyle w:val="Prrafodelista"/>
        <w:numPr>
          <w:ilvl w:val="0"/>
          <w:numId w:val="3"/>
        </w:numPr>
        <w:jc w:val="both"/>
        <w:rPr>
          <w:rFonts w:ascii="Arial Narrow" w:hAnsi="Arial Narrow" w:cstheme="minorHAnsi"/>
          <w:sz w:val="21"/>
          <w:szCs w:val="21"/>
        </w:rPr>
      </w:pPr>
      <w:r w:rsidRPr="0037235A">
        <w:rPr>
          <w:rFonts w:ascii="Arial Narrow" w:hAnsi="Arial Narrow" w:cstheme="minorHAnsi"/>
          <w:sz w:val="21"/>
          <w:szCs w:val="21"/>
        </w:rPr>
        <w:t>Post-Embarque</w:t>
      </w:r>
      <w:r w:rsidR="003A065B" w:rsidRPr="0037235A">
        <w:rPr>
          <w:rFonts w:ascii="Arial Narrow" w:hAnsi="Arial Narrow" w:cstheme="minorHAnsi"/>
          <w:sz w:val="21"/>
          <w:szCs w:val="21"/>
        </w:rPr>
        <w:t>:</w:t>
      </w:r>
      <w:r w:rsidR="006B4FFD" w:rsidRPr="0037235A">
        <w:rPr>
          <w:rFonts w:ascii="Arial Narrow" w:hAnsi="Arial Narrow" w:cstheme="minorHAnsi"/>
          <w:sz w:val="21"/>
          <w:szCs w:val="21"/>
        </w:rPr>
        <w:t xml:space="preserve"> </w:t>
      </w:r>
      <w:r w:rsidR="00BF0268" w:rsidRPr="0037235A">
        <w:rPr>
          <w:rFonts w:ascii="Arial Narrow" w:hAnsi="Arial Narrow" w:cstheme="minorHAnsi"/>
          <w:sz w:val="21"/>
          <w:szCs w:val="21"/>
        </w:rPr>
        <w:t xml:space="preserve">se le otorga al CLIENTE para </w:t>
      </w:r>
      <w:r w:rsidR="002F1BF5">
        <w:rPr>
          <w:rFonts w:ascii="Arial Narrow" w:hAnsi="Arial Narrow" w:cstheme="minorHAnsi"/>
          <w:sz w:val="21"/>
          <w:szCs w:val="21"/>
        </w:rPr>
        <w:t>brindar liquidez por las cuentas por cobrar de exportaciones</w:t>
      </w:r>
      <w:r w:rsidR="00142508" w:rsidRPr="0037235A">
        <w:rPr>
          <w:rFonts w:ascii="Arial Narrow" w:hAnsi="Arial Narrow" w:cstheme="minorHAnsi"/>
          <w:sz w:val="21"/>
          <w:szCs w:val="21"/>
        </w:rPr>
        <w:t>, y se sustenta con factura y los documentos de transporte.</w:t>
      </w:r>
    </w:p>
    <w:p w14:paraId="1669DB8C" w14:textId="77777777" w:rsidR="00CC6FD4" w:rsidRDefault="00CC6FD4" w:rsidP="00F45791">
      <w:pPr>
        <w:pStyle w:val="Prrafodelista"/>
        <w:ind w:left="0"/>
        <w:jc w:val="both"/>
        <w:rPr>
          <w:rFonts w:ascii="Arial Narrow" w:hAnsi="Arial Narrow" w:cstheme="minorHAnsi"/>
          <w:b/>
          <w:bCs/>
          <w:sz w:val="21"/>
          <w:szCs w:val="21"/>
        </w:rPr>
      </w:pPr>
    </w:p>
    <w:p w14:paraId="479A4C13" w14:textId="73D25D19" w:rsidR="00AB73CB" w:rsidRPr="00461D49" w:rsidRDefault="009909D3" w:rsidP="00F45791">
      <w:pPr>
        <w:pStyle w:val="Prrafodelista"/>
        <w:ind w:left="0"/>
        <w:jc w:val="both"/>
        <w:rPr>
          <w:rFonts w:ascii="Arial Narrow" w:hAnsi="Arial Narrow" w:cstheme="minorHAnsi"/>
          <w:b/>
          <w:bCs/>
          <w:sz w:val="21"/>
          <w:szCs w:val="21"/>
        </w:rPr>
      </w:pPr>
      <w:r w:rsidRPr="00461D49">
        <w:rPr>
          <w:rFonts w:ascii="Arial Narrow" w:hAnsi="Arial Narrow" w:cstheme="minorHAnsi"/>
          <w:b/>
          <w:bCs/>
          <w:sz w:val="21"/>
          <w:szCs w:val="21"/>
        </w:rPr>
        <w:t xml:space="preserve">CLAÚSULA </w:t>
      </w:r>
      <w:r w:rsidR="005C7055">
        <w:rPr>
          <w:rFonts w:ascii="Arial Narrow" w:hAnsi="Arial Narrow" w:cstheme="minorHAnsi"/>
          <w:b/>
          <w:bCs/>
          <w:sz w:val="21"/>
          <w:szCs w:val="21"/>
        </w:rPr>
        <w:t>SEXTA</w:t>
      </w:r>
      <w:r w:rsidRPr="00461D49">
        <w:rPr>
          <w:rFonts w:ascii="Arial Narrow" w:hAnsi="Arial Narrow" w:cstheme="minorHAnsi"/>
          <w:b/>
          <w:bCs/>
          <w:sz w:val="21"/>
          <w:szCs w:val="21"/>
        </w:rPr>
        <w:t xml:space="preserve">: </w:t>
      </w:r>
      <w:r w:rsidR="00F45791" w:rsidRPr="00461D49">
        <w:rPr>
          <w:rFonts w:ascii="Arial Narrow" w:hAnsi="Arial Narrow" w:cstheme="minorHAnsi"/>
          <w:b/>
          <w:bCs/>
          <w:sz w:val="21"/>
          <w:szCs w:val="21"/>
        </w:rPr>
        <w:t>FORMA DE PAGO</w:t>
      </w:r>
    </w:p>
    <w:p w14:paraId="4E8B9D35" w14:textId="4860D2EB" w:rsidR="006F4448" w:rsidRPr="00461D49" w:rsidRDefault="00D92727" w:rsidP="0084042D">
      <w:pPr>
        <w:pStyle w:val="Prrafodelista"/>
        <w:ind w:left="0"/>
        <w:jc w:val="both"/>
        <w:rPr>
          <w:rFonts w:ascii="Arial Narrow" w:hAnsi="Arial Narrow" w:cstheme="minorHAnsi"/>
          <w:sz w:val="21"/>
          <w:szCs w:val="21"/>
        </w:rPr>
      </w:pPr>
      <w:r w:rsidRPr="00461D49">
        <w:rPr>
          <w:rFonts w:ascii="Arial Narrow" w:hAnsi="Arial Narrow" w:cstheme="minorHAnsi"/>
          <w:sz w:val="21"/>
          <w:szCs w:val="21"/>
        </w:rPr>
        <w:t>Las formas de pago de</w:t>
      </w:r>
      <w:r w:rsidR="00AB73CB">
        <w:rPr>
          <w:rFonts w:ascii="Arial Narrow" w:hAnsi="Arial Narrow" w:cstheme="minorHAnsi"/>
          <w:sz w:val="21"/>
          <w:szCs w:val="21"/>
        </w:rPr>
        <w:t xml:space="preserve">l Financiamiento </w:t>
      </w:r>
      <w:r w:rsidRPr="00461D49">
        <w:rPr>
          <w:rFonts w:ascii="Arial Narrow" w:hAnsi="Arial Narrow" w:cstheme="minorHAnsi"/>
          <w:sz w:val="21"/>
          <w:szCs w:val="21"/>
        </w:rPr>
        <w:t>son</w:t>
      </w:r>
      <w:r w:rsidR="00AB227E" w:rsidRPr="00461D49">
        <w:rPr>
          <w:rFonts w:ascii="Arial Narrow" w:hAnsi="Arial Narrow" w:cstheme="minorHAnsi"/>
          <w:sz w:val="21"/>
          <w:szCs w:val="21"/>
        </w:rPr>
        <w:t xml:space="preserve"> las siguientes</w:t>
      </w:r>
      <w:r w:rsidRPr="00461D49">
        <w:rPr>
          <w:rFonts w:ascii="Arial Narrow" w:hAnsi="Arial Narrow" w:cstheme="minorHAnsi"/>
          <w:sz w:val="21"/>
          <w:szCs w:val="21"/>
        </w:rPr>
        <w:t>:</w:t>
      </w:r>
    </w:p>
    <w:p w14:paraId="5D1AD8E3" w14:textId="29219105" w:rsidR="006F4448" w:rsidRPr="002D32BC" w:rsidRDefault="00F772BC" w:rsidP="00ED5715">
      <w:pPr>
        <w:pStyle w:val="Prrafodelista"/>
        <w:numPr>
          <w:ilvl w:val="0"/>
          <w:numId w:val="1"/>
        </w:numPr>
        <w:jc w:val="both"/>
        <w:rPr>
          <w:rFonts w:ascii="Arial Narrow" w:hAnsi="Arial Narrow" w:cstheme="minorHAnsi"/>
          <w:sz w:val="21"/>
          <w:szCs w:val="21"/>
        </w:rPr>
      </w:pPr>
      <w:r w:rsidRPr="002D32BC">
        <w:rPr>
          <w:rFonts w:ascii="Arial Narrow" w:hAnsi="Arial Narrow" w:cstheme="minorHAnsi"/>
          <w:sz w:val="21"/>
          <w:szCs w:val="21"/>
        </w:rPr>
        <w:t xml:space="preserve">Se realizará el cargo en la </w:t>
      </w:r>
      <w:r w:rsidR="005E0B0D" w:rsidRPr="002D32BC">
        <w:rPr>
          <w:rFonts w:ascii="Arial Narrow" w:hAnsi="Arial Narrow" w:cstheme="minorHAnsi"/>
          <w:sz w:val="21"/>
          <w:szCs w:val="21"/>
        </w:rPr>
        <w:t>C</w:t>
      </w:r>
      <w:r w:rsidRPr="002D32BC">
        <w:rPr>
          <w:rFonts w:ascii="Arial Narrow" w:hAnsi="Arial Narrow" w:cstheme="minorHAnsi"/>
          <w:sz w:val="21"/>
          <w:szCs w:val="21"/>
        </w:rPr>
        <w:t xml:space="preserve">uenta </w:t>
      </w:r>
      <w:r w:rsidR="00C8372E" w:rsidRPr="002D32BC">
        <w:rPr>
          <w:rFonts w:ascii="Arial Narrow" w:hAnsi="Arial Narrow" w:cstheme="minorHAnsi"/>
          <w:sz w:val="21"/>
          <w:szCs w:val="21"/>
        </w:rPr>
        <w:t>C</w:t>
      </w:r>
      <w:r w:rsidRPr="002D32BC">
        <w:rPr>
          <w:rFonts w:ascii="Arial Narrow" w:hAnsi="Arial Narrow" w:cstheme="minorHAnsi"/>
          <w:sz w:val="21"/>
          <w:szCs w:val="21"/>
        </w:rPr>
        <w:t>orriente en la fecha de vencimiento de</w:t>
      </w:r>
      <w:r w:rsidR="00C8372E" w:rsidRPr="002D32BC">
        <w:rPr>
          <w:rFonts w:ascii="Arial Narrow" w:hAnsi="Arial Narrow" w:cstheme="minorHAnsi"/>
          <w:sz w:val="21"/>
          <w:szCs w:val="21"/>
        </w:rPr>
        <w:t xml:space="preserve"> la operación</w:t>
      </w:r>
      <w:r w:rsidRPr="002D32BC">
        <w:rPr>
          <w:rFonts w:ascii="Arial Narrow" w:hAnsi="Arial Narrow" w:cstheme="minorHAnsi"/>
          <w:sz w:val="21"/>
          <w:szCs w:val="21"/>
        </w:rPr>
        <w:t xml:space="preserve"> o de cada una de sus cuotas</w:t>
      </w:r>
      <w:r w:rsidR="00393CBD" w:rsidRPr="002D32BC">
        <w:rPr>
          <w:rFonts w:ascii="Arial Narrow" w:hAnsi="Arial Narrow" w:cstheme="minorHAnsi"/>
          <w:sz w:val="21"/>
          <w:szCs w:val="21"/>
        </w:rPr>
        <w:t>,</w:t>
      </w:r>
      <w:r w:rsidR="00C55555">
        <w:rPr>
          <w:rFonts w:ascii="Arial Narrow" w:hAnsi="Arial Narrow" w:cstheme="minorHAnsi"/>
          <w:sz w:val="21"/>
          <w:szCs w:val="21"/>
        </w:rPr>
        <w:t xml:space="preserve"> conforme establece el presente Contrato.</w:t>
      </w:r>
    </w:p>
    <w:p w14:paraId="16870AC5" w14:textId="214E0DF9" w:rsidR="0075518B" w:rsidRPr="00E55AE3" w:rsidRDefault="00C4627E" w:rsidP="00F415B0">
      <w:pPr>
        <w:pStyle w:val="Prrafodelista"/>
        <w:numPr>
          <w:ilvl w:val="0"/>
          <w:numId w:val="1"/>
        </w:numPr>
        <w:jc w:val="both"/>
        <w:rPr>
          <w:rFonts w:ascii="Arial Narrow" w:hAnsi="Arial Narrow" w:cs="ArialNarrow"/>
          <w:sz w:val="21"/>
          <w:szCs w:val="21"/>
        </w:rPr>
      </w:pPr>
      <w:r w:rsidRPr="00F415B0">
        <w:rPr>
          <w:rFonts w:ascii="Arial Narrow" w:hAnsi="Arial Narrow" w:cstheme="minorHAnsi"/>
          <w:sz w:val="21"/>
          <w:szCs w:val="21"/>
        </w:rPr>
        <w:t xml:space="preserve">El CLIENTE podrá solicitar el pago anticipado directamente a través de una carta de instrucción enviada a su ejecutivo de negocios asignado, con la indicación del número de Financiamiento, la </w:t>
      </w:r>
      <w:r w:rsidRPr="00E55AE3">
        <w:rPr>
          <w:rFonts w:ascii="Arial Narrow" w:hAnsi="Arial Narrow" w:cstheme="minorHAnsi"/>
          <w:sz w:val="21"/>
          <w:szCs w:val="21"/>
        </w:rPr>
        <w:t xml:space="preserve">cuota a pagar y la Cuenta Corriente a ser cargada para el pago. Dicha solicitud deberá ser presentada por el Cliente </w:t>
      </w:r>
      <w:r w:rsidR="004239D5" w:rsidRPr="00E55AE3">
        <w:rPr>
          <w:rFonts w:ascii="Arial Narrow" w:hAnsi="Arial Narrow" w:cstheme="minorHAnsi"/>
          <w:sz w:val="21"/>
          <w:szCs w:val="21"/>
        </w:rPr>
        <w:t xml:space="preserve">hasta las 17:00 </w:t>
      </w:r>
      <w:r w:rsidRPr="00E55AE3">
        <w:rPr>
          <w:rFonts w:ascii="Arial Narrow" w:hAnsi="Arial Narrow" w:cstheme="minorHAnsi"/>
          <w:sz w:val="21"/>
          <w:szCs w:val="21"/>
        </w:rPr>
        <w:t>horas</w:t>
      </w:r>
      <w:r w:rsidR="00E55AE3">
        <w:rPr>
          <w:rFonts w:ascii="Arial Narrow" w:hAnsi="Arial Narrow" w:cstheme="minorHAnsi"/>
          <w:sz w:val="21"/>
          <w:szCs w:val="21"/>
        </w:rPr>
        <w:t xml:space="preserve">. </w:t>
      </w:r>
      <w:r w:rsidR="00740542" w:rsidRPr="00E55AE3">
        <w:rPr>
          <w:rFonts w:ascii="Arial Narrow" w:hAnsi="Arial Narrow" w:cs="ArialNarrow"/>
          <w:sz w:val="21"/>
          <w:szCs w:val="21"/>
        </w:rPr>
        <w:t xml:space="preserve">Se permiten realizar </w:t>
      </w:r>
      <w:r w:rsidR="0075518B" w:rsidRPr="00E55AE3">
        <w:rPr>
          <w:rFonts w:ascii="Arial Narrow" w:hAnsi="Arial Narrow" w:cs="ArialNarrow"/>
          <w:sz w:val="21"/>
          <w:szCs w:val="21"/>
        </w:rPr>
        <w:t>pagos anticipado</w:t>
      </w:r>
      <w:r w:rsidR="00E55AE3">
        <w:rPr>
          <w:rFonts w:ascii="Arial Narrow" w:hAnsi="Arial Narrow" w:cs="ArialNarrow"/>
          <w:sz w:val="21"/>
          <w:szCs w:val="21"/>
        </w:rPr>
        <w:t>,</w:t>
      </w:r>
      <w:r w:rsidR="0075518B" w:rsidRPr="00E55AE3">
        <w:rPr>
          <w:rFonts w:ascii="Arial Narrow" w:hAnsi="Arial Narrow" w:cs="ArialNarrow"/>
          <w:sz w:val="21"/>
          <w:szCs w:val="21"/>
        </w:rPr>
        <w:t xml:space="preserve"> más los intereses devengados a dicha fecha y cualquier otra obligación de pago relacionado</w:t>
      </w:r>
      <w:r w:rsidR="00740542" w:rsidRPr="00E55AE3">
        <w:rPr>
          <w:rFonts w:ascii="Arial Narrow" w:hAnsi="Arial Narrow" w:cs="ArialNarrow"/>
          <w:sz w:val="21"/>
          <w:szCs w:val="21"/>
        </w:rPr>
        <w:t xml:space="preserve"> al Financiamiento</w:t>
      </w:r>
      <w:r w:rsidR="00E55AE3">
        <w:rPr>
          <w:rFonts w:ascii="Arial Narrow" w:hAnsi="Arial Narrow" w:cs="ArialNarrow"/>
          <w:sz w:val="21"/>
          <w:szCs w:val="21"/>
        </w:rPr>
        <w:t xml:space="preserve"> </w:t>
      </w:r>
      <w:r w:rsidR="0075518B" w:rsidRPr="00E55AE3">
        <w:rPr>
          <w:rFonts w:ascii="Arial Narrow" w:hAnsi="Arial Narrow" w:cs="ArialNarrow"/>
          <w:sz w:val="21"/>
          <w:szCs w:val="21"/>
        </w:rPr>
        <w:t xml:space="preserve">y que corresponda pagar al CLIENTE. </w:t>
      </w:r>
    </w:p>
    <w:p w14:paraId="55B4F62A" w14:textId="15694492" w:rsidR="0075518B" w:rsidRPr="00461D49" w:rsidRDefault="0075518B" w:rsidP="00B475E7">
      <w:pPr>
        <w:pStyle w:val="Prrafodelista"/>
        <w:ind w:left="360"/>
        <w:jc w:val="both"/>
        <w:rPr>
          <w:rFonts w:ascii="Arial Narrow" w:hAnsi="Arial Narrow" w:cs="ArialNarrow"/>
          <w:sz w:val="21"/>
          <w:szCs w:val="21"/>
        </w:rPr>
      </w:pPr>
      <w:r w:rsidRPr="00461D49">
        <w:rPr>
          <w:rFonts w:ascii="Arial Narrow" w:hAnsi="Arial Narrow" w:cs="ArialNarrow"/>
          <w:sz w:val="21"/>
          <w:szCs w:val="21"/>
        </w:rPr>
        <w:t xml:space="preserve">En caso de pagos anticipados parciales, el CLIENTE podrá optar por reducir el monto de las cuotas o el plazo de pago, debiendo indicar por escrito el número de cuotas en las que desea pagar el saldo del capital pendiente de pago, no pudiendo ser su valor mayor al de las originalmente pactadas. Si se realiza un pago anticipado sin que el CLIENTE haya dado la instrucción antes mencionada, INTERBANK reducirá el monto de las cuotas sin reducir el número de </w:t>
      </w:r>
      <w:proofErr w:type="gramStart"/>
      <w:r w:rsidRPr="00461D49">
        <w:rPr>
          <w:rFonts w:ascii="Arial Narrow" w:hAnsi="Arial Narrow" w:cs="ArialNarrow"/>
          <w:sz w:val="21"/>
          <w:szCs w:val="21"/>
        </w:rPr>
        <w:t>las mismas</w:t>
      </w:r>
      <w:proofErr w:type="gramEnd"/>
      <w:r w:rsidRPr="00461D49">
        <w:rPr>
          <w:rFonts w:ascii="Arial Narrow" w:hAnsi="Arial Narrow" w:cs="ArialNarrow"/>
          <w:sz w:val="21"/>
          <w:szCs w:val="21"/>
        </w:rPr>
        <w:t>. El CLIENTE autoriza a que, producido el pago anticipado, se emita un nuevo Cronograma de Pagos el que</w:t>
      </w:r>
      <w:r>
        <w:rPr>
          <w:rFonts w:ascii="Arial Narrow" w:hAnsi="Arial Narrow" w:cs="ArialNarrow"/>
          <w:sz w:val="21"/>
          <w:szCs w:val="21"/>
        </w:rPr>
        <w:t xml:space="preserve"> debe ser solicitado a su ejecutivo de negocios</w:t>
      </w:r>
      <w:r w:rsidR="00073FA5">
        <w:rPr>
          <w:rFonts w:ascii="Arial Narrow" w:hAnsi="Arial Narrow" w:cs="ArialNarrow"/>
          <w:sz w:val="21"/>
          <w:szCs w:val="21"/>
        </w:rPr>
        <w:t>,</w:t>
      </w:r>
      <w:r w:rsidRPr="00461D49">
        <w:rPr>
          <w:rFonts w:ascii="Arial Narrow" w:hAnsi="Arial Narrow" w:cs="ArialNarrow"/>
          <w:sz w:val="21"/>
          <w:szCs w:val="21"/>
        </w:rPr>
        <w:t xml:space="preserve"> </w:t>
      </w:r>
      <w:r w:rsidRPr="00461D49">
        <w:rPr>
          <w:rFonts w:ascii="Arial Narrow" w:hAnsi="Arial Narrow"/>
          <w:sz w:val="21"/>
          <w:szCs w:val="21"/>
        </w:rPr>
        <w:t>o a través de otros canales que INTERBANK habilite</w:t>
      </w:r>
      <w:r w:rsidRPr="00461D49">
        <w:rPr>
          <w:rFonts w:ascii="Arial Narrow" w:hAnsi="Arial Narrow" w:cs="ArialNarrow"/>
          <w:sz w:val="21"/>
          <w:szCs w:val="21"/>
        </w:rPr>
        <w:t>.</w:t>
      </w:r>
    </w:p>
    <w:p w14:paraId="48FF6B7F" w14:textId="3F0B3C9B" w:rsidR="0075518B" w:rsidRDefault="0075518B" w:rsidP="00F7434F">
      <w:pPr>
        <w:pStyle w:val="Prrafodelista"/>
        <w:ind w:left="360"/>
        <w:jc w:val="both"/>
        <w:rPr>
          <w:rFonts w:ascii="Arial Narrow" w:hAnsi="Arial Narrow" w:cstheme="minorHAnsi"/>
          <w:sz w:val="21"/>
          <w:szCs w:val="21"/>
        </w:rPr>
      </w:pPr>
    </w:p>
    <w:p w14:paraId="3FA7D2D8" w14:textId="42C784CB" w:rsidR="009B692B" w:rsidRDefault="009909D3" w:rsidP="009F7E5F">
      <w:pPr>
        <w:jc w:val="both"/>
        <w:rPr>
          <w:rFonts w:ascii="Arial Narrow" w:hAnsi="Arial Narrow" w:cs="ArialNarrow"/>
          <w:b/>
          <w:bCs/>
          <w:sz w:val="21"/>
          <w:szCs w:val="21"/>
        </w:rPr>
      </w:pPr>
      <w:r w:rsidRPr="00461D49">
        <w:rPr>
          <w:rFonts w:ascii="Arial Narrow" w:hAnsi="Arial Narrow" w:cs="ArialNarrow"/>
          <w:b/>
          <w:bCs/>
          <w:sz w:val="21"/>
          <w:szCs w:val="21"/>
        </w:rPr>
        <w:t xml:space="preserve">CLAUSULA </w:t>
      </w:r>
      <w:r w:rsidR="00452D49">
        <w:rPr>
          <w:rFonts w:ascii="Arial Narrow" w:hAnsi="Arial Narrow" w:cs="ArialNarrow"/>
          <w:b/>
          <w:bCs/>
          <w:sz w:val="21"/>
          <w:szCs w:val="21"/>
        </w:rPr>
        <w:t>S</w:t>
      </w:r>
      <w:r w:rsidR="0075518B">
        <w:rPr>
          <w:rFonts w:ascii="Arial Narrow" w:hAnsi="Arial Narrow" w:cs="ArialNarrow"/>
          <w:b/>
          <w:bCs/>
          <w:sz w:val="21"/>
          <w:szCs w:val="21"/>
        </w:rPr>
        <w:t>ÉPTIMA</w:t>
      </w:r>
      <w:r w:rsidRPr="00461D49">
        <w:rPr>
          <w:rFonts w:ascii="Arial Narrow" w:hAnsi="Arial Narrow" w:cs="ArialNarrow"/>
          <w:b/>
          <w:bCs/>
          <w:sz w:val="21"/>
          <w:szCs w:val="21"/>
        </w:rPr>
        <w:t xml:space="preserve">: </w:t>
      </w:r>
      <w:r w:rsidR="00F45791" w:rsidRPr="00461D49">
        <w:rPr>
          <w:rFonts w:ascii="Arial Narrow" w:hAnsi="Arial Narrow" w:cs="ArialNarrow"/>
          <w:b/>
          <w:bCs/>
          <w:sz w:val="21"/>
          <w:szCs w:val="21"/>
        </w:rPr>
        <w:t>PAGARÉ</w:t>
      </w:r>
      <w:r w:rsidR="003D5246" w:rsidRPr="00461D49">
        <w:rPr>
          <w:rFonts w:ascii="Arial Narrow" w:hAnsi="Arial Narrow" w:cs="ArialNarrow"/>
          <w:b/>
          <w:bCs/>
          <w:sz w:val="21"/>
          <w:szCs w:val="21"/>
        </w:rPr>
        <w:t xml:space="preserve"> INCOMPLETO</w:t>
      </w:r>
    </w:p>
    <w:p w14:paraId="3880A6B3" w14:textId="2C6D7617" w:rsidR="00B031D0" w:rsidRPr="00B031D0" w:rsidRDefault="00B031D0" w:rsidP="00B031D0">
      <w:pPr>
        <w:jc w:val="both"/>
        <w:rPr>
          <w:rFonts w:ascii="Arial Narrow" w:eastAsiaTheme="minorHAnsi" w:hAnsi="Arial Narrow" w:cstheme="minorHAnsi"/>
          <w:sz w:val="21"/>
          <w:szCs w:val="21"/>
          <w:lang w:eastAsia="en-US"/>
        </w:rPr>
      </w:pPr>
      <w:r w:rsidRPr="00B031D0">
        <w:rPr>
          <w:rFonts w:ascii="Arial Narrow" w:eastAsiaTheme="minorHAnsi" w:hAnsi="Arial Narrow" w:cstheme="minorHAnsi"/>
          <w:sz w:val="21"/>
          <w:szCs w:val="21"/>
          <w:lang w:eastAsia="en-US"/>
        </w:rPr>
        <w:t>El CLIENTE autoriza a INTERBANK a completar el Pagaré en el caso qu</w:t>
      </w:r>
      <w:r w:rsidR="00C66788">
        <w:rPr>
          <w:rFonts w:ascii="Arial Narrow" w:eastAsiaTheme="minorHAnsi" w:hAnsi="Arial Narrow" w:cstheme="minorHAnsi"/>
          <w:sz w:val="21"/>
          <w:szCs w:val="21"/>
          <w:lang w:eastAsia="en-US"/>
        </w:rPr>
        <w:t xml:space="preserve">e </w:t>
      </w:r>
      <w:r w:rsidRPr="00B031D0">
        <w:rPr>
          <w:rFonts w:ascii="Arial Narrow" w:eastAsiaTheme="minorHAnsi" w:hAnsi="Arial Narrow" w:cstheme="minorHAnsi"/>
          <w:sz w:val="21"/>
          <w:szCs w:val="21"/>
          <w:lang w:eastAsia="en-US"/>
        </w:rPr>
        <w:t>incurra en cualquier incumplimiento respecto al pago de</w:t>
      </w:r>
      <w:r>
        <w:rPr>
          <w:rFonts w:ascii="Arial Narrow" w:eastAsiaTheme="minorHAnsi" w:hAnsi="Arial Narrow" w:cstheme="minorHAnsi"/>
          <w:sz w:val="21"/>
          <w:szCs w:val="21"/>
          <w:lang w:eastAsia="en-US"/>
        </w:rPr>
        <w:t xml:space="preserve"> </w:t>
      </w:r>
      <w:r w:rsidRPr="0045597A">
        <w:rPr>
          <w:rFonts w:ascii="Arial Narrow" w:hAnsi="Arial Narrow" w:cs="ArialNarrow"/>
          <w:sz w:val="21"/>
          <w:szCs w:val="21"/>
        </w:rPr>
        <w:t xml:space="preserve">uno o más </w:t>
      </w:r>
      <w:r>
        <w:rPr>
          <w:rFonts w:ascii="Arial Narrow" w:hAnsi="Arial Narrow" w:cs="ArialNarrow"/>
          <w:sz w:val="21"/>
          <w:szCs w:val="21"/>
        </w:rPr>
        <w:t>Financiamiento</w:t>
      </w:r>
      <w:r w:rsidR="00B86C35">
        <w:rPr>
          <w:rFonts w:ascii="Arial Narrow" w:hAnsi="Arial Narrow" w:cs="ArialNarrow"/>
          <w:sz w:val="21"/>
          <w:szCs w:val="21"/>
        </w:rPr>
        <w:t>(s)</w:t>
      </w:r>
      <w:r w:rsidRPr="00B031D0">
        <w:rPr>
          <w:rFonts w:ascii="Arial Narrow" w:eastAsiaTheme="minorHAnsi" w:hAnsi="Arial Narrow" w:cstheme="minorHAnsi"/>
          <w:sz w:val="21"/>
          <w:szCs w:val="21"/>
          <w:lang w:eastAsia="en-US"/>
        </w:rPr>
        <w:t xml:space="preserve">, o de cualquier otra obligación del presente Contrato. En relación con el llenado de este </w:t>
      </w:r>
      <w:r w:rsidRPr="00B031D0">
        <w:rPr>
          <w:rFonts w:ascii="Arial Narrow" w:eastAsiaTheme="minorHAnsi" w:hAnsi="Arial Narrow" w:cstheme="minorHAnsi"/>
          <w:sz w:val="21"/>
          <w:szCs w:val="21"/>
          <w:lang w:eastAsia="en-US"/>
        </w:rPr>
        <w:lastRenderedPageBreak/>
        <w:t>Pagaré el CLIENTE declara y presta su conformidad a lo siguiente:</w:t>
      </w:r>
    </w:p>
    <w:p w14:paraId="4DA7F270" w14:textId="77777777" w:rsidR="00ED5715" w:rsidRDefault="00ED5715" w:rsidP="00ED5715">
      <w:pPr>
        <w:jc w:val="both"/>
        <w:rPr>
          <w:rFonts w:ascii="Arial Narrow" w:hAnsi="Arial Narrow" w:cstheme="minorHAnsi"/>
          <w:sz w:val="21"/>
          <w:szCs w:val="21"/>
        </w:rPr>
      </w:pPr>
    </w:p>
    <w:p w14:paraId="0BC45E70" w14:textId="00103DFE" w:rsidR="00B031D0" w:rsidRPr="00ED5715" w:rsidRDefault="00B031D0" w:rsidP="00ED5715">
      <w:pPr>
        <w:pStyle w:val="Prrafodelista"/>
        <w:numPr>
          <w:ilvl w:val="0"/>
          <w:numId w:val="5"/>
        </w:numPr>
        <w:jc w:val="both"/>
        <w:rPr>
          <w:rFonts w:ascii="Arial Narrow" w:hAnsi="Arial Narrow" w:cstheme="minorHAnsi"/>
          <w:sz w:val="21"/>
          <w:szCs w:val="21"/>
        </w:rPr>
      </w:pPr>
      <w:r w:rsidRPr="00ED5715">
        <w:rPr>
          <w:rFonts w:ascii="Arial Narrow" w:hAnsi="Arial Narrow" w:cstheme="minorHAnsi"/>
          <w:sz w:val="21"/>
          <w:szCs w:val="21"/>
        </w:rPr>
        <w:t xml:space="preserve">Autoriza a INTERBANK </w:t>
      </w:r>
      <w:r w:rsidR="00B86C35" w:rsidRPr="00ED5715">
        <w:rPr>
          <w:rFonts w:ascii="Arial Narrow" w:hAnsi="Arial Narrow" w:cstheme="minorHAnsi"/>
          <w:sz w:val="21"/>
          <w:szCs w:val="21"/>
        </w:rPr>
        <w:t>a proceder</w:t>
      </w:r>
      <w:r w:rsidRPr="00ED5715">
        <w:rPr>
          <w:rFonts w:ascii="Arial Narrow" w:hAnsi="Arial Narrow" w:cstheme="minorHAnsi"/>
          <w:sz w:val="21"/>
          <w:szCs w:val="21"/>
        </w:rPr>
        <w:t xml:space="preserve"> con el llenado del Pagaré según lo establecidos en el   presente Contrato y </w:t>
      </w:r>
      <w:r w:rsidR="00453705" w:rsidRPr="00ED5715">
        <w:rPr>
          <w:rFonts w:ascii="Arial Narrow" w:hAnsi="Arial Narrow" w:cstheme="minorHAnsi"/>
          <w:sz w:val="21"/>
          <w:szCs w:val="21"/>
        </w:rPr>
        <w:t>A</w:t>
      </w:r>
      <w:r w:rsidRPr="00ED5715">
        <w:rPr>
          <w:rFonts w:ascii="Arial Narrow" w:hAnsi="Arial Narrow" w:cstheme="minorHAnsi"/>
          <w:sz w:val="21"/>
          <w:szCs w:val="21"/>
        </w:rPr>
        <w:t xml:space="preserve">cuerdo de </w:t>
      </w:r>
      <w:r w:rsidR="00453705" w:rsidRPr="00ED5715">
        <w:rPr>
          <w:rFonts w:ascii="Arial Narrow" w:hAnsi="Arial Narrow" w:cstheme="minorHAnsi"/>
          <w:sz w:val="21"/>
          <w:szCs w:val="21"/>
        </w:rPr>
        <w:t>L</w:t>
      </w:r>
      <w:r w:rsidRPr="00ED5715">
        <w:rPr>
          <w:rFonts w:ascii="Arial Narrow" w:hAnsi="Arial Narrow" w:cstheme="minorHAnsi"/>
          <w:sz w:val="21"/>
          <w:szCs w:val="21"/>
        </w:rPr>
        <w:t xml:space="preserve">lenado correspondiente. </w:t>
      </w:r>
    </w:p>
    <w:p w14:paraId="1945E4C1" w14:textId="177727C6" w:rsidR="009F7E5F" w:rsidRDefault="00B86C35" w:rsidP="00ED5715">
      <w:pPr>
        <w:pStyle w:val="Prrafodelista"/>
        <w:numPr>
          <w:ilvl w:val="0"/>
          <w:numId w:val="4"/>
        </w:numPr>
        <w:jc w:val="both"/>
        <w:rPr>
          <w:rFonts w:ascii="Arial Narrow" w:hAnsi="Arial Narrow" w:cs="ArialNarrow"/>
          <w:b/>
          <w:bCs/>
          <w:sz w:val="21"/>
          <w:szCs w:val="21"/>
        </w:rPr>
      </w:pPr>
      <w:r w:rsidRPr="00B031D0">
        <w:rPr>
          <w:rFonts w:ascii="Arial Narrow" w:hAnsi="Arial Narrow" w:cstheme="minorHAnsi"/>
          <w:sz w:val="21"/>
          <w:szCs w:val="21"/>
        </w:rPr>
        <w:t>Autoriza a INTERBANK para que a su criterio pueda solicitar la desmaterialización del Pagaré ante cualquier Institución de Compensación y Liquidación de Valores, quien emitir</w:t>
      </w:r>
      <w:r w:rsidR="00453705">
        <w:rPr>
          <w:rFonts w:ascii="Arial Narrow" w:hAnsi="Arial Narrow" w:cstheme="minorHAnsi"/>
          <w:sz w:val="21"/>
          <w:szCs w:val="21"/>
        </w:rPr>
        <w:t>á</w:t>
      </w:r>
      <w:r w:rsidRPr="00B031D0">
        <w:rPr>
          <w:rFonts w:ascii="Arial Narrow" w:hAnsi="Arial Narrow" w:cstheme="minorHAnsi"/>
          <w:sz w:val="21"/>
          <w:szCs w:val="21"/>
        </w:rPr>
        <w:t xml:space="preserve"> una constancia de inscripción y titularidad, que será completada de acuerdo con la Ley Aplicable y según los términos y condiciones establecidos en el presente Contrato.</w:t>
      </w:r>
    </w:p>
    <w:p w14:paraId="3E120A64" w14:textId="77777777" w:rsidR="00962138" w:rsidRDefault="00962138" w:rsidP="009F7E5F">
      <w:pPr>
        <w:pStyle w:val="Prrafodelista"/>
        <w:ind w:left="0"/>
        <w:jc w:val="both"/>
        <w:rPr>
          <w:rFonts w:ascii="Arial Narrow" w:hAnsi="Arial Narrow" w:cs="ArialNarrow"/>
          <w:b/>
          <w:bCs/>
          <w:sz w:val="21"/>
          <w:szCs w:val="21"/>
        </w:rPr>
      </w:pPr>
    </w:p>
    <w:p w14:paraId="296578B0" w14:textId="2115029D" w:rsidR="0070098D" w:rsidRPr="009F7E5F" w:rsidRDefault="0070098D" w:rsidP="009F7E5F">
      <w:pPr>
        <w:pStyle w:val="Prrafodelista"/>
        <w:ind w:left="0"/>
        <w:jc w:val="both"/>
        <w:rPr>
          <w:rFonts w:ascii="Arial Narrow" w:hAnsi="Arial Narrow" w:cs="ArialNarrow"/>
          <w:b/>
          <w:bCs/>
          <w:sz w:val="21"/>
          <w:szCs w:val="21"/>
        </w:rPr>
      </w:pPr>
      <w:r w:rsidRPr="00461D49">
        <w:rPr>
          <w:rFonts w:ascii="Arial Narrow" w:hAnsi="Arial Narrow" w:cs="ArialNarrow"/>
          <w:b/>
          <w:bCs/>
          <w:sz w:val="21"/>
          <w:szCs w:val="21"/>
        </w:rPr>
        <w:t xml:space="preserve">CLAÚSULA </w:t>
      </w:r>
      <w:r w:rsidR="00452D49">
        <w:rPr>
          <w:rFonts w:ascii="Arial Narrow" w:hAnsi="Arial Narrow" w:cs="ArialNarrow"/>
          <w:b/>
          <w:bCs/>
          <w:sz w:val="21"/>
          <w:szCs w:val="21"/>
        </w:rPr>
        <w:t>OCTAV</w:t>
      </w:r>
      <w:r w:rsidRPr="00461D49">
        <w:rPr>
          <w:rFonts w:ascii="Arial Narrow" w:hAnsi="Arial Narrow" w:cs="ArialNarrow"/>
          <w:b/>
          <w:bCs/>
          <w:sz w:val="21"/>
          <w:szCs w:val="21"/>
        </w:rPr>
        <w:t xml:space="preserve">A: </w:t>
      </w:r>
      <w:r w:rsidR="009E5A73" w:rsidRPr="00461D49">
        <w:rPr>
          <w:rFonts w:ascii="Arial Narrow" w:hAnsi="Arial Narrow" w:cs="ArialNarrow"/>
          <w:b/>
          <w:bCs/>
          <w:sz w:val="21"/>
          <w:szCs w:val="21"/>
        </w:rPr>
        <w:t xml:space="preserve">RESOLUCIÓN </w:t>
      </w:r>
    </w:p>
    <w:p w14:paraId="34D3B0BC" w14:textId="05E73CDF" w:rsidR="00C104F6" w:rsidRDefault="00F9275F">
      <w:pPr>
        <w:pStyle w:val="Prrafodelista"/>
        <w:ind w:left="0"/>
        <w:jc w:val="both"/>
        <w:rPr>
          <w:rFonts w:ascii="Arial Narrow" w:hAnsi="Arial Narrow" w:cs="ArialNarrow"/>
          <w:sz w:val="21"/>
          <w:szCs w:val="21"/>
        </w:rPr>
      </w:pPr>
      <w:r w:rsidRPr="00461D49">
        <w:rPr>
          <w:rFonts w:ascii="Arial Narrow" w:hAnsi="Arial Narrow" w:cs="ArialNarrow"/>
          <w:sz w:val="21"/>
          <w:szCs w:val="21"/>
        </w:rPr>
        <w:t>INTERBANK podrá dar por vencidos todos los plazos de la Línea</w:t>
      </w:r>
      <w:r w:rsidR="00D9406F" w:rsidRPr="00461D49">
        <w:rPr>
          <w:rFonts w:ascii="Arial Narrow" w:hAnsi="Arial Narrow" w:cs="ArialNarrow"/>
          <w:sz w:val="21"/>
          <w:szCs w:val="21"/>
        </w:rPr>
        <w:t xml:space="preserve"> </w:t>
      </w:r>
      <w:r w:rsidRPr="00461D49">
        <w:rPr>
          <w:rFonts w:ascii="Arial Narrow" w:hAnsi="Arial Narrow" w:cs="ArialNarrow"/>
          <w:sz w:val="21"/>
          <w:szCs w:val="21"/>
        </w:rPr>
        <w:t xml:space="preserve">sin necesidad de declaración judicial ni plazo de anticipación previo y proceder al cobro del íntegro del saldo de la Línea pendiente de pago, disponiendo el pago inmediato del importe que arroje la liquidación practicada por </w:t>
      </w:r>
      <w:r w:rsidR="00921ED3" w:rsidRPr="00461D49">
        <w:rPr>
          <w:rFonts w:ascii="Arial Narrow" w:hAnsi="Arial Narrow" w:cs="ArialNarrow"/>
          <w:sz w:val="21"/>
          <w:szCs w:val="21"/>
        </w:rPr>
        <w:t>INTERBANK</w:t>
      </w:r>
      <w:r w:rsidR="005C698C">
        <w:rPr>
          <w:rFonts w:ascii="Arial Narrow" w:hAnsi="Arial Narrow" w:cs="ArialNarrow"/>
          <w:sz w:val="21"/>
          <w:szCs w:val="21"/>
        </w:rPr>
        <w:t xml:space="preserve"> </w:t>
      </w:r>
      <w:r w:rsidR="00B95630" w:rsidRPr="00461D49">
        <w:rPr>
          <w:rFonts w:ascii="Arial Narrow" w:hAnsi="Arial Narrow" w:cs="ArialNarrow"/>
          <w:sz w:val="21"/>
          <w:szCs w:val="21"/>
        </w:rPr>
        <w:t xml:space="preserve">y </w:t>
      </w:r>
      <w:r w:rsidR="00826447" w:rsidRPr="00461D49">
        <w:rPr>
          <w:rFonts w:ascii="Arial Narrow" w:hAnsi="Arial Narrow" w:cs="ArialNarrow"/>
          <w:sz w:val="21"/>
          <w:szCs w:val="21"/>
        </w:rPr>
        <w:t xml:space="preserve">a completar en caso corresponda el Pagaré y/o emitir la letra girada a la vista y proceder a su cobro </w:t>
      </w:r>
      <w:r w:rsidRPr="00461D49">
        <w:rPr>
          <w:rFonts w:ascii="Arial Narrow" w:hAnsi="Arial Narrow" w:cs="ArialNarrow"/>
          <w:sz w:val="21"/>
          <w:szCs w:val="21"/>
        </w:rPr>
        <w:t xml:space="preserve">en cualquiera de los siguientes casos: </w:t>
      </w:r>
    </w:p>
    <w:p w14:paraId="382FEA00" w14:textId="17978FEB" w:rsidR="00C104F6" w:rsidRPr="00480925" w:rsidRDefault="00F9275F"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si el CLIENTE dejase de pagar una o más cuotas de</w:t>
      </w:r>
      <w:r w:rsidR="00453705">
        <w:rPr>
          <w:rFonts w:ascii="Arial Narrow" w:hAnsi="Arial Narrow" w:cstheme="minorHAnsi"/>
          <w:sz w:val="21"/>
          <w:szCs w:val="21"/>
        </w:rPr>
        <w:t xml:space="preserve"> las operaciones de Financiamiento </w:t>
      </w:r>
      <w:r w:rsidRPr="00480925">
        <w:rPr>
          <w:rFonts w:ascii="Arial Narrow" w:hAnsi="Arial Narrow" w:cstheme="minorHAnsi"/>
          <w:sz w:val="21"/>
          <w:szCs w:val="21"/>
        </w:rPr>
        <w:t>desembols</w:t>
      </w:r>
      <w:r w:rsidR="00453705">
        <w:rPr>
          <w:rFonts w:ascii="Arial Narrow" w:hAnsi="Arial Narrow" w:cstheme="minorHAnsi"/>
          <w:sz w:val="21"/>
          <w:szCs w:val="21"/>
        </w:rPr>
        <w:t>ado en</w:t>
      </w:r>
      <w:r w:rsidRPr="00480925">
        <w:rPr>
          <w:rFonts w:ascii="Arial Narrow" w:hAnsi="Arial Narrow" w:cstheme="minorHAnsi"/>
          <w:sz w:val="21"/>
          <w:szCs w:val="21"/>
        </w:rPr>
        <w:t xml:space="preserve"> la Línea, en los plazos establecidos en el presente Contrato; </w:t>
      </w:r>
    </w:p>
    <w:p w14:paraId="2130C357" w14:textId="77777777" w:rsidR="00C104F6" w:rsidRPr="00480925" w:rsidRDefault="00A27AE5"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s</w:t>
      </w:r>
      <w:r w:rsidR="00F9275F" w:rsidRPr="00480925">
        <w:rPr>
          <w:rFonts w:ascii="Arial Narrow" w:hAnsi="Arial Narrow" w:cstheme="minorHAnsi"/>
          <w:sz w:val="21"/>
          <w:szCs w:val="21"/>
        </w:rPr>
        <w:t>i se solicita el ingreso del CLIENTE a un procedimiento concursal, sea por pedido propio o de terceros</w:t>
      </w:r>
      <w:r w:rsidR="00EF67A0" w:rsidRPr="00480925">
        <w:rPr>
          <w:rFonts w:ascii="Arial Narrow" w:hAnsi="Arial Narrow" w:cstheme="minorHAnsi"/>
          <w:sz w:val="21"/>
          <w:szCs w:val="21"/>
        </w:rPr>
        <w:t>, o si</w:t>
      </w:r>
      <w:r w:rsidR="001736CA" w:rsidRPr="00480925">
        <w:rPr>
          <w:rFonts w:ascii="Arial Narrow" w:hAnsi="Arial Narrow" w:cstheme="minorHAnsi"/>
          <w:sz w:val="21"/>
          <w:szCs w:val="21"/>
        </w:rPr>
        <w:t xml:space="preserve"> inicia un procedimiento de </w:t>
      </w:r>
      <w:r w:rsidR="00602E97" w:rsidRPr="00480925">
        <w:rPr>
          <w:rFonts w:ascii="Arial Narrow" w:hAnsi="Arial Narrow" w:cstheme="minorHAnsi"/>
          <w:sz w:val="21"/>
          <w:szCs w:val="21"/>
        </w:rPr>
        <w:t xml:space="preserve">disolución y </w:t>
      </w:r>
      <w:r w:rsidR="001736CA" w:rsidRPr="00480925">
        <w:rPr>
          <w:rFonts w:ascii="Arial Narrow" w:hAnsi="Arial Narrow" w:cstheme="minorHAnsi"/>
          <w:sz w:val="21"/>
          <w:szCs w:val="21"/>
        </w:rPr>
        <w:t>liquidación bajo la Ley General de Sociedades</w:t>
      </w:r>
      <w:r w:rsidR="00F9275F" w:rsidRPr="00480925">
        <w:rPr>
          <w:rFonts w:ascii="Arial Narrow" w:hAnsi="Arial Narrow" w:cstheme="minorHAnsi"/>
          <w:sz w:val="21"/>
          <w:szCs w:val="21"/>
        </w:rPr>
        <w:t>, o a cualquier procedimiento administrativo, judicial o extrajudicial que implique la suspensión de sus pagos;</w:t>
      </w:r>
    </w:p>
    <w:p w14:paraId="66C2A311" w14:textId="77777777" w:rsidR="00C104F6" w:rsidRPr="00480925" w:rsidRDefault="00F9275F"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 xml:space="preserve">si el CLIENTE no cumple cualquier obligación presente o futura frente </w:t>
      </w:r>
      <w:r w:rsidR="00CE6CBA" w:rsidRPr="00480925">
        <w:rPr>
          <w:rFonts w:ascii="Arial Narrow" w:hAnsi="Arial Narrow" w:cstheme="minorHAnsi"/>
          <w:sz w:val="21"/>
          <w:szCs w:val="21"/>
        </w:rPr>
        <w:t>INTERBANK</w:t>
      </w:r>
      <w:r w:rsidRPr="00480925">
        <w:rPr>
          <w:rFonts w:ascii="Arial Narrow" w:hAnsi="Arial Narrow" w:cstheme="minorHAnsi"/>
          <w:sz w:val="21"/>
          <w:szCs w:val="21"/>
        </w:rPr>
        <w:t xml:space="preserve"> como deudor directo, indirecto </w:t>
      </w:r>
      <w:r w:rsidR="008F7D09" w:rsidRPr="00480925">
        <w:rPr>
          <w:rFonts w:ascii="Arial Narrow" w:hAnsi="Arial Narrow" w:cstheme="minorHAnsi"/>
          <w:sz w:val="21"/>
          <w:szCs w:val="21"/>
        </w:rPr>
        <w:t xml:space="preserve">o fiador </w:t>
      </w:r>
      <w:r w:rsidRPr="00480925">
        <w:rPr>
          <w:rFonts w:ascii="Arial Narrow" w:hAnsi="Arial Narrow" w:cstheme="minorHAnsi"/>
          <w:sz w:val="21"/>
          <w:szCs w:val="21"/>
        </w:rPr>
        <w:t xml:space="preserve">o avalista; </w:t>
      </w:r>
    </w:p>
    <w:p w14:paraId="53F6A16F" w14:textId="06C2E29D" w:rsidR="00C104F6" w:rsidRPr="00480925" w:rsidRDefault="00F9275F" w:rsidP="00ED5715">
      <w:pPr>
        <w:pStyle w:val="Prrafodelista"/>
        <w:numPr>
          <w:ilvl w:val="0"/>
          <w:numId w:val="1"/>
        </w:numPr>
        <w:jc w:val="both"/>
        <w:rPr>
          <w:rFonts w:ascii="Arial Narrow" w:hAnsi="Arial Narrow" w:cstheme="minorHAnsi"/>
          <w:sz w:val="21"/>
          <w:szCs w:val="21"/>
        </w:rPr>
      </w:pPr>
      <w:proofErr w:type="spellStart"/>
      <w:r w:rsidRPr="00480925">
        <w:rPr>
          <w:rFonts w:ascii="Arial Narrow" w:hAnsi="Arial Narrow" w:cstheme="minorHAnsi"/>
          <w:sz w:val="21"/>
          <w:szCs w:val="21"/>
        </w:rPr>
        <w:t>si</w:t>
      </w:r>
      <w:proofErr w:type="spellEnd"/>
      <w:r w:rsidRPr="00480925">
        <w:rPr>
          <w:rFonts w:ascii="Arial Narrow" w:hAnsi="Arial Narrow" w:cstheme="minorHAnsi"/>
          <w:sz w:val="21"/>
          <w:szCs w:val="21"/>
        </w:rPr>
        <w:t xml:space="preserve"> </w:t>
      </w:r>
      <w:r w:rsidR="00921ED3" w:rsidRPr="00480925">
        <w:rPr>
          <w:rFonts w:ascii="Arial Narrow" w:hAnsi="Arial Narrow" w:cstheme="minorHAnsi"/>
          <w:sz w:val="21"/>
          <w:szCs w:val="21"/>
        </w:rPr>
        <w:t>INTERBANK</w:t>
      </w:r>
      <w:r w:rsidRPr="00480925">
        <w:rPr>
          <w:rFonts w:ascii="Arial Narrow" w:hAnsi="Arial Narrow" w:cstheme="minorHAnsi"/>
          <w:sz w:val="21"/>
          <w:szCs w:val="21"/>
        </w:rPr>
        <w:t xml:space="preserve"> detectase falsedad en la información suministrada por el CLIENTE </w:t>
      </w:r>
      <w:r w:rsidR="00A572A1" w:rsidRPr="00480925">
        <w:rPr>
          <w:rFonts w:ascii="Arial Narrow" w:hAnsi="Arial Narrow" w:cstheme="minorHAnsi"/>
          <w:sz w:val="21"/>
          <w:szCs w:val="21"/>
        </w:rPr>
        <w:t xml:space="preserve">a INTERBANK </w:t>
      </w:r>
      <w:r w:rsidRPr="00480925">
        <w:rPr>
          <w:rFonts w:ascii="Arial Narrow" w:hAnsi="Arial Narrow" w:cstheme="minorHAnsi"/>
          <w:sz w:val="21"/>
          <w:szCs w:val="21"/>
        </w:rPr>
        <w:t xml:space="preserve">o en cualquier otra documentación presentada o se advierten indicios de operaciones fraudulentas, inusuales, irregulares o sospechosas; </w:t>
      </w:r>
    </w:p>
    <w:p w14:paraId="379C0C7F" w14:textId="16CBC020" w:rsidR="00C104F6" w:rsidRPr="00480925" w:rsidRDefault="003A0134"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S</w:t>
      </w:r>
      <w:r w:rsidR="00F9275F" w:rsidRPr="00480925">
        <w:rPr>
          <w:rFonts w:ascii="Arial Narrow" w:hAnsi="Arial Narrow" w:cstheme="minorHAnsi"/>
          <w:sz w:val="21"/>
          <w:szCs w:val="21"/>
        </w:rPr>
        <w:t xml:space="preserve">i mantener vigente el Contrato implica el incumplimiento de las políticas corporativas </w:t>
      </w:r>
      <w:r w:rsidR="00921ED3" w:rsidRPr="00480925">
        <w:rPr>
          <w:rFonts w:ascii="Arial Narrow" w:hAnsi="Arial Narrow" w:cstheme="minorHAnsi"/>
          <w:sz w:val="21"/>
          <w:szCs w:val="21"/>
        </w:rPr>
        <w:t>de INTERBANK</w:t>
      </w:r>
      <w:r w:rsidR="00F9275F" w:rsidRPr="00480925">
        <w:rPr>
          <w:rFonts w:ascii="Arial Narrow" w:hAnsi="Arial Narrow" w:cstheme="minorHAnsi"/>
          <w:sz w:val="21"/>
          <w:szCs w:val="21"/>
        </w:rPr>
        <w:t xml:space="preserve"> o de alguna disposición legal, en especial aquellas referidas a políticas crediticias o de lavado de activos o terrorismo;</w:t>
      </w:r>
    </w:p>
    <w:p w14:paraId="7898308F" w14:textId="77777777" w:rsidR="00C104F6" w:rsidRPr="00480925" w:rsidRDefault="00F9275F"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 xml:space="preserve">si el CLIENTE tiene el control directo o indirecto, conforme a las normas emitidas por la SBS, de una persona jurídica que mantiene obligaciones vencidas e impagas frente </w:t>
      </w:r>
      <w:r w:rsidR="00CE6CBA" w:rsidRPr="00480925">
        <w:rPr>
          <w:rFonts w:ascii="Arial Narrow" w:hAnsi="Arial Narrow" w:cstheme="minorHAnsi"/>
          <w:sz w:val="21"/>
          <w:szCs w:val="21"/>
        </w:rPr>
        <w:t>INTERBANK</w:t>
      </w:r>
      <w:r w:rsidRPr="00480925">
        <w:rPr>
          <w:rFonts w:ascii="Arial Narrow" w:hAnsi="Arial Narrow" w:cstheme="minorHAnsi"/>
          <w:sz w:val="21"/>
          <w:szCs w:val="21"/>
        </w:rPr>
        <w:t>;</w:t>
      </w:r>
    </w:p>
    <w:p w14:paraId="018BE8A5" w14:textId="79A40EAD" w:rsidR="00C104F6" w:rsidRDefault="00247035"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S</w:t>
      </w:r>
      <w:r w:rsidR="00F9275F" w:rsidRPr="00480925">
        <w:rPr>
          <w:rFonts w:ascii="Arial Narrow" w:hAnsi="Arial Narrow" w:cstheme="minorHAnsi"/>
          <w:sz w:val="21"/>
          <w:szCs w:val="21"/>
        </w:rPr>
        <w:t xml:space="preserve">i el CLIENTE destinara el </w:t>
      </w:r>
      <w:r w:rsidR="004B2455" w:rsidRPr="00480925">
        <w:rPr>
          <w:rFonts w:ascii="Arial Narrow" w:hAnsi="Arial Narrow" w:cstheme="minorHAnsi"/>
          <w:sz w:val="21"/>
          <w:szCs w:val="21"/>
        </w:rPr>
        <w:t>d</w:t>
      </w:r>
      <w:r w:rsidR="00F9275F" w:rsidRPr="00480925">
        <w:rPr>
          <w:rFonts w:ascii="Arial Narrow" w:hAnsi="Arial Narrow" w:cstheme="minorHAnsi"/>
          <w:sz w:val="21"/>
          <w:szCs w:val="21"/>
        </w:rPr>
        <w:t xml:space="preserve">esembolso a fines diferentes a </w:t>
      </w:r>
      <w:r w:rsidR="0063218F">
        <w:rPr>
          <w:rFonts w:ascii="Arial Narrow" w:hAnsi="Arial Narrow" w:cstheme="minorHAnsi"/>
          <w:sz w:val="21"/>
          <w:szCs w:val="21"/>
        </w:rPr>
        <w:t>los Financiamientos de Importación y de Exportación.</w:t>
      </w:r>
    </w:p>
    <w:p w14:paraId="6F68BDCE" w14:textId="77777777" w:rsidR="00005FCD" w:rsidRPr="00480925" w:rsidRDefault="00005FCD" w:rsidP="00ED5715">
      <w:pPr>
        <w:pStyle w:val="Prrafodelista"/>
        <w:numPr>
          <w:ilvl w:val="0"/>
          <w:numId w:val="1"/>
        </w:numPr>
        <w:jc w:val="both"/>
        <w:rPr>
          <w:rFonts w:ascii="Arial Narrow" w:hAnsi="Arial Narrow" w:cstheme="minorHAnsi"/>
          <w:sz w:val="21"/>
          <w:szCs w:val="21"/>
        </w:rPr>
      </w:pPr>
      <w:r>
        <w:rPr>
          <w:rFonts w:ascii="Arial Narrow" w:hAnsi="Arial Narrow" w:cstheme="minorHAnsi"/>
          <w:sz w:val="21"/>
          <w:szCs w:val="21"/>
        </w:rPr>
        <w:t>Si el CLIENTE no canalizará los flujos provenientes del Financiamiento a través de INTERBANK.</w:t>
      </w:r>
    </w:p>
    <w:p w14:paraId="20468D10" w14:textId="77777777" w:rsidR="00CB6611" w:rsidRPr="00480925" w:rsidRDefault="00F9275F" w:rsidP="00480925">
      <w:pPr>
        <w:jc w:val="both"/>
        <w:rPr>
          <w:rFonts w:ascii="Arial Narrow" w:hAnsi="Arial Narrow" w:cs="ArialNarrow"/>
          <w:sz w:val="21"/>
          <w:szCs w:val="21"/>
        </w:rPr>
      </w:pPr>
      <w:r w:rsidRPr="00480925">
        <w:rPr>
          <w:rFonts w:ascii="Arial Narrow" w:hAnsi="Arial Narrow" w:cs="ArialNarrow"/>
          <w:sz w:val="21"/>
          <w:szCs w:val="21"/>
        </w:rPr>
        <w:t xml:space="preserve">En caso </w:t>
      </w:r>
      <w:r w:rsidR="00921ED3" w:rsidRPr="00480925">
        <w:rPr>
          <w:rFonts w:ascii="Arial Narrow" w:hAnsi="Arial Narrow" w:cs="ArialNarrow"/>
          <w:sz w:val="21"/>
          <w:szCs w:val="21"/>
        </w:rPr>
        <w:t>INTERBANK</w:t>
      </w:r>
      <w:r w:rsidRPr="00480925">
        <w:rPr>
          <w:rFonts w:ascii="Arial Narrow" w:hAnsi="Arial Narrow" w:cs="ArialNarrow"/>
          <w:sz w:val="21"/>
          <w:szCs w:val="21"/>
        </w:rPr>
        <w:t xml:space="preserve"> así lo decida </w:t>
      </w:r>
      <w:r w:rsidR="00542BC2" w:rsidRPr="00480925">
        <w:rPr>
          <w:rFonts w:ascii="Arial Narrow" w:hAnsi="Arial Narrow" w:cs="ArialNarrow"/>
          <w:sz w:val="21"/>
          <w:szCs w:val="21"/>
        </w:rPr>
        <w:t xml:space="preserve">podrá solicitar </w:t>
      </w:r>
      <w:r w:rsidRPr="00480925">
        <w:rPr>
          <w:rFonts w:ascii="Arial Narrow" w:hAnsi="Arial Narrow" w:cs="ArialNarrow"/>
          <w:sz w:val="21"/>
          <w:szCs w:val="21"/>
        </w:rPr>
        <w:t xml:space="preserve">al CLIENTE </w:t>
      </w:r>
      <w:r w:rsidR="00542BC2" w:rsidRPr="00480925">
        <w:rPr>
          <w:rFonts w:ascii="Arial Narrow" w:hAnsi="Arial Narrow" w:cs="ArialNarrow"/>
          <w:sz w:val="21"/>
          <w:szCs w:val="21"/>
        </w:rPr>
        <w:t>la cancelación total de los desembolsos impagos</w:t>
      </w:r>
      <w:r w:rsidRPr="00480925">
        <w:rPr>
          <w:rFonts w:ascii="Arial Narrow" w:hAnsi="Arial Narrow" w:cs="ArialNarrow"/>
          <w:sz w:val="21"/>
          <w:szCs w:val="21"/>
        </w:rPr>
        <w:t xml:space="preserve">. </w:t>
      </w:r>
    </w:p>
    <w:p w14:paraId="4D9E5C2E" w14:textId="77777777" w:rsidR="007362CA" w:rsidRDefault="007362CA" w:rsidP="00CB6611">
      <w:pPr>
        <w:jc w:val="both"/>
        <w:rPr>
          <w:rFonts w:ascii="Arial Narrow" w:hAnsi="Arial Narrow" w:cs="ArialNarrow"/>
          <w:sz w:val="21"/>
          <w:szCs w:val="21"/>
        </w:rPr>
      </w:pPr>
    </w:p>
    <w:p w14:paraId="4F43217C" w14:textId="73E5BD93" w:rsidR="007362CA" w:rsidRDefault="00F9275F" w:rsidP="007F21EE">
      <w:pPr>
        <w:jc w:val="both"/>
        <w:rPr>
          <w:rFonts w:ascii="Arial Narrow" w:hAnsi="Arial Narrow" w:cs="ArialNarrow"/>
          <w:sz w:val="21"/>
          <w:szCs w:val="21"/>
        </w:rPr>
      </w:pPr>
      <w:r w:rsidRPr="007F21EE">
        <w:rPr>
          <w:rFonts w:ascii="Arial Narrow" w:hAnsi="Arial Narrow" w:cs="ArialNarrow"/>
          <w:sz w:val="21"/>
          <w:szCs w:val="21"/>
        </w:rPr>
        <w:t xml:space="preserve">En cualquiera de los casos indicados en el párrafo anterior, el CLIENTE, bajo su </w:t>
      </w:r>
      <w:r w:rsidRPr="00247035">
        <w:rPr>
          <w:rFonts w:ascii="Arial Narrow" w:hAnsi="Arial Narrow" w:cs="ArialNarrow"/>
          <w:sz w:val="21"/>
          <w:szCs w:val="21"/>
        </w:rPr>
        <w:t>responsabilidad</w:t>
      </w:r>
      <w:r w:rsidRPr="007F21EE">
        <w:rPr>
          <w:rFonts w:ascii="Arial Narrow" w:hAnsi="Arial Narrow" w:cs="ArialNarrow"/>
          <w:sz w:val="21"/>
          <w:szCs w:val="21"/>
        </w:rPr>
        <w:t xml:space="preserve">, se obliga a cancelar dentro de las veinticuatro (24) horas siguientes o dentro del plazo adicional que le otorgue </w:t>
      </w:r>
      <w:r w:rsidR="00921ED3" w:rsidRPr="007F21EE">
        <w:rPr>
          <w:rFonts w:ascii="Arial Narrow" w:hAnsi="Arial Narrow" w:cs="ArialNarrow"/>
          <w:sz w:val="21"/>
          <w:szCs w:val="21"/>
        </w:rPr>
        <w:t>INTERBANK</w:t>
      </w:r>
      <w:r w:rsidRPr="007F21EE">
        <w:rPr>
          <w:rFonts w:ascii="Arial Narrow" w:hAnsi="Arial Narrow" w:cs="ArialNarrow"/>
          <w:sz w:val="21"/>
          <w:szCs w:val="21"/>
        </w:rPr>
        <w:t xml:space="preserve">, el íntegro de la Línea pendiente de pago según la liquidación que realice </w:t>
      </w:r>
      <w:r w:rsidR="00921ED3" w:rsidRPr="007F21EE">
        <w:rPr>
          <w:rFonts w:ascii="Arial Narrow" w:hAnsi="Arial Narrow" w:cs="ArialNarrow"/>
          <w:sz w:val="21"/>
          <w:szCs w:val="21"/>
        </w:rPr>
        <w:t>INTERBANK</w:t>
      </w:r>
      <w:r w:rsidRPr="007F21EE">
        <w:rPr>
          <w:rFonts w:ascii="Arial Narrow" w:hAnsi="Arial Narrow" w:cs="ArialNarrow"/>
          <w:sz w:val="21"/>
          <w:szCs w:val="21"/>
        </w:rPr>
        <w:t xml:space="preserve">, </w:t>
      </w:r>
      <w:r w:rsidR="0063218F">
        <w:rPr>
          <w:rFonts w:ascii="Arial Narrow" w:hAnsi="Arial Narrow" w:cs="ArialNarrow"/>
          <w:sz w:val="21"/>
          <w:szCs w:val="21"/>
        </w:rPr>
        <w:t xml:space="preserve">que incluirá </w:t>
      </w:r>
      <w:r w:rsidRPr="007F21EE">
        <w:rPr>
          <w:rFonts w:ascii="Arial Narrow" w:hAnsi="Arial Narrow" w:cs="ArialNarrow"/>
          <w:sz w:val="21"/>
          <w:szCs w:val="21"/>
        </w:rPr>
        <w:t>los intereses compensatorios, moratorios, penalidades, comisiones y gastos generados</w:t>
      </w:r>
      <w:r w:rsidR="005C698C">
        <w:rPr>
          <w:rFonts w:ascii="Arial Narrow" w:hAnsi="Arial Narrow" w:cs="ArialNarrow"/>
          <w:sz w:val="21"/>
          <w:szCs w:val="21"/>
        </w:rPr>
        <w:t xml:space="preserve"> de una o más operaciones de Financiamiento según corresponda. (en adelante la Liquidación)</w:t>
      </w:r>
    </w:p>
    <w:p w14:paraId="5D68648B" w14:textId="77777777" w:rsidR="007362CA" w:rsidRDefault="007362CA" w:rsidP="007F21EE">
      <w:pPr>
        <w:jc w:val="both"/>
        <w:rPr>
          <w:rFonts w:ascii="Arial Narrow" w:hAnsi="Arial Narrow" w:cs="ArialNarrow"/>
          <w:sz w:val="21"/>
          <w:szCs w:val="21"/>
        </w:rPr>
      </w:pPr>
    </w:p>
    <w:p w14:paraId="08E601D0" w14:textId="7C77BCF7" w:rsidR="0070098D" w:rsidRDefault="00F9275F" w:rsidP="007F21EE">
      <w:pPr>
        <w:jc w:val="both"/>
        <w:rPr>
          <w:rFonts w:ascii="Arial Narrow" w:hAnsi="Arial Narrow" w:cs="ArialNarrow"/>
          <w:sz w:val="21"/>
          <w:szCs w:val="21"/>
        </w:rPr>
      </w:pPr>
      <w:r w:rsidRPr="00461D49">
        <w:rPr>
          <w:rFonts w:ascii="Arial Narrow" w:hAnsi="Arial Narrow" w:cs="ArialNarrow"/>
          <w:sz w:val="21"/>
          <w:szCs w:val="21"/>
        </w:rPr>
        <w:t>El CLIENTE, podrá poner término a este Contrato cuando así lo decida mediante aviso escrito cursado</w:t>
      </w:r>
      <w:r w:rsidR="00FD1AF9" w:rsidRPr="00461D49">
        <w:rPr>
          <w:rFonts w:ascii="Arial Narrow" w:hAnsi="Arial Narrow" w:cs="ArialNarrow"/>
          <w:sz w:val="21"/>
          <w:szCs w:val="21"/>
        </w:rPr>
        <w:t xml:space="preserve"> a</w:t>
      </w:r>
      <w:r w:rsidRPr="00461D49">
        <w:rPr>
          <w:rFonts w:ascii="Arial Narrow" w:hAnsi="Arial Narrow" w:cs="ArialNarrow"/>
          <w:sz w:val="21"/>
          <w:szCs w:val="21"/>
        </w:rPr>
        <w:t xml:space="preserve"> </w:t>
      </w:r>
      <w:r w:rsidR="00CE6CBA" w:rsidRPr="00461D49">
        <w:rPr>
          <w:rFonts w:ascii="Arial Narrow" w:hAnsi="Arial Narrow" w:cs="ArialNarrow"/>
          <w:sz w:val="21"/>
          <w:szCs w:val="21"/>
        </w:rPr>
        <w:t>INTERBANK</w:t>
      </w:r>
      <w:r w:rsidRPr="00461D49">
        <w:rPr>
          <w:rFonts w:ascii="Arial Narrow" w:hAnsi="Arial Narrow" w:cs="ArialNarrow"/>
          <w:sz w:val="21"/>
          <w:szCs w:val="21"/>
        </w:rPr>
        <w:t>, previo pago del importe total de las obligaciones adeudadas</w:t>
      </w:r>
      <w:r w:rsidR="00267CC2" w:rsidRPr="00461D49">
        <w:rPr>
          <w:rFonts w:ascii="Arial Narrow" w:hAnsi="Arial Narrow" w:cs="ArialNarrow"/>
          <w:sz w:val="21"/>
          <w:szCs w:val="21"/>
        </w:rPr>
        <w:t xml:space="preserve"> frente a</w:t>
      </w:r>
      <w:r w:rsidRPr="00461D49">
        <w:rPr>
          <w:rFonts w:ascii="Arial Narrow" w:hAnsi="Arial Narrow" w:cs="ArialNarrow"/>
          <w:sz w:val="21"/>
          <w:szCs w:val="21"/>
        </w:rPr>
        <w:t xml:space="preserve"> </w:t>
      </w:r>
      <w:r w:rsidR="00CE6CBA" w:rsidRPr="00461D49">
        <w:rPr>
          <w:rFonts w:ascii="Arial Narrow" w:hAnsi="Arial Narrow" w:cs="ArialNarrow"/>
          <w:sz w:val="21"/>
          <w:szCs w:val="21"/>
        </w:rPr>
        <w:t>INTERBANK</w:t>
      </w:r>
      <w:r w:rsidRPr="00461D49">
        <w:rPr>
          <w:rFonts w:ascii="Arial Narrow" w:hAnsi="Arial Narrow" w:cs="ArialNarrow"/>
          <w:sz w:val="21"/>
          <w:szCs w:val="21"/>
        </w:rPr>
        <w:t xml:space="preserve"> conforme a este Contrato, según liquidación que realice </w:t>
      </w:r>
      <w:r w:rsidR="00921ED3" w:rsidRPr="00461D49">
        <w:rPr>
          <w:rFonts w:ascii="Arial Narrow" w:hAnsi="Arial Narrow" w:cs="ArialNarrow"/>
          <w:sz w:val="21"/>
          <w:szCs w:val="21"/>
        </w:rPr>
        <w:t>INTERBANK</w:t>
      </w:r>
      <w:r w:rsidRPr="00461D49">
        <w:rPr>
          <w:rFonts w:ascii="Arial Narrow" w:hAnsi="Arial Narrow" w:cs="ArialNarrow"/>
          <w:sz w:val="21"/>
          <w:szCs w:val="21"/>
        </w:rPr>
        <w:t>.</w:t>
      </w:r>
    </w:p>
    <w:p w14:paraId="18994898" w14:textId="4B82A23F" w:rsidR="0012572C" w:rsidRDefault="0012572C" w:rsidP="007F21EE">
      <w:pPr>
        <w:jc w:val="both"/>
        <w:rPr>
          <w:rFonts w:ascii="Arial Narrow" w:hAnsi="Arial Narrow" w:cs="ArialNarrow"/>
          <w:sz w:val="21"/>
          <w:szCs w:val="21"/>
        </w:rPr>
      </w:pPr>
    </w:p>
    <w:p w14:paraId="30AD7667" w14:textId="77777777" w:rsidR="001B7CFD" w:rsidRDefault="0012572C" w:rsidP="001B7CFD">
      <w:pPr>
        <w:pStyle w:val="Prrafodelista"/>
        <w:ind w:left="0"/>
        <w:jc w:val="both"/>
        <w:rPr>
          <w:rFonts w:ascii="Arial Narrow" w:hAnsi="Arial Narrow" w:cs="ArialNarrow"/>
          <w:b/>
          <w:bCs/>
          <w:sz w:val="21"/>
          <w:szCs w:val="21"/>
        </w:rPr>
      </w:pPr>
      <w:r w:rsidRPr="00461D49">
        <w:rPr>
          <w:rFonts w:ascii="Arial Narrow" w:hAnsi="Arial Narrow" w:cs="ArialNarrow"/>
          <w:b/>
          <w:bCs/>
          <w:sz w:val="21"/>
          <w:szCs w:val="21"/>
        </w:rPr>
        <w:t xml:space="preserve">CLAÚSULA </w:t>
      </w:r>
      <w:r>
        <w:rPr>
          <w:rFonts w:ascii="Arial Narrow" w:hAnsi="Arial Narrow" w:cs="ArialNarrow"/>
          <w:b/>
          <w:bCs/>
          <w:sz w:val="21"/>
          <w:szCs w:val="21"/>
        </w:rPr>
        <w:t>NOVEN</w:t>
      </w:r>
      <w:r w:rsidRPr="00461D49">
        <w:rPr>
          <w:rFonts w:ascii="Arial Narrow" w:hAnsi="Arial Narrow" w:cs="ArialNarrow"/>
          <w:b/>
          <w:bCs/>
          <w:sz w:val="21"/>
          <w:szCs w:val="21"/>
        </w:rPr>
        <w:t xml:space="preserve">A: </w:t>
      </w:r>
      <w:r>
        <w:rPr>
          <w:rFonts w:ascii="Arial Narrow" w:hAnsi="Arial Narrow" w:cs="ArialNarrow"/>
          <w:b/>
          <w:bCs/>
          <w:sz w:val="21"/>
          <w:szCs w:val="21"/>
        </w:rPr>
        <w:t>COBRANZA</w:t>
      </w:r>
    </w:p>
    <w:p w14:paraId="775AD2B7" w14:textId="505D91C1" w:rsidR="00250BD3" w:rsidRPr="001B7CFD" w:rsidRDefault="005C698C" w:rsidP="001B7CFD">
      <w:pPr>
        <w:pStyle w:val="Prrafodelista"/>
        <w:ind w:left="0"/>
        <w:jc w:val="both"/>
        <w:rPr>
          <w:rFonts w:ascii="Arial Narrow" w:hAnsi="Arial Narrow" w:cs="ArialNarrow"/>
          <w:b/>
          <w:bCs/>
          <w:sz w:val="21"/>
          <w:szCs w:val="21"/>
        </w:rPr>
      </w:pPr>
      <w:r>
        <w:rPr>
          <w:rFonts w:ascii="Arial Narrow" w:hAnsi="Arial Narrow" w:cstheme="minorHAnsi"/>
          <w:sz w:val="21"/>
          <w:szCs w:val="21"/>
        </w:rPr>
        <w:t xml:space="preserve">En caso se produzca un supuesto de resolución de acuerdo con la cláusula Octava, </w:t>
      </w:r>
      <w:r w:rsidR="000C006A" w:rsidRPr="000C006A">
        <w:rPr>
          <w:rFonts w:ascii="Arial Narrow" w:hAnsi="Arial Narrow" w:cstheme="minorHAnsi"/>
          <w:sz w:val="21"/>
          <w:szCs w:val="21"/>
        </w:rPr>
        <w:t>INTERBANK podrá cobrar la acreencia a su favor</w:t>
      </w:r>
      <w:r w:rsidR="000C006A" w:rsidRPr="000C006A">
        <w:rPr>
          <w:rFonts w:ascii="Arial Narrow" w:eastAsia="Arial Unicode MS" w:hAnsi="Arial Narrow" w:cstheme="minorHAnsi"/>
          <w:sz w:val="21"/>
          <w:szCs w:val="21"/>
        </w:rPr>
        <w:t xml:space="preserve"> </w:t>
      </w:r>
      <w:r w:rsidR="000C006A" w:rsidRPr="000C006A">
        <w:rPr>
          <w:rFonts w:ascii="Arial Narrow" w:hAnsi="Arial Narrow" w:cstheme="minorHAnsi"/>
          <w:sz w:val="21"/>
          <w:szCs w:val="21"/>
        </w:rPr>
        <w:t>cargando el monto total adeudado</w:t>
      </w:r>
      <w:r>
        <w:rPr>
          <w:rFonts w:ascii="Arial Narrow" w:hAnsi="Arial Narrow" w:cstheme="minorHAnsi"/>
          <w:sz w:val="21"/>
          <w:szCs w:val="21"/>
        </w:rPr>
        <w:t xml:space="preserve"> </w:t>
      </w:r>
      <w:r w:rsidR="001113A6">
        <w:rPr>
          <w:rFonts w:ascii="Arial Narrow" w:hAnsi="Arial Narrow" w:cstheme="minorHAnsi"/>
          <w:sz w:val="21"/>
          <w:szCs w:val="21"/>
        </w:rPr>
        <w:t xml:space="preserve">de acuerdo con </w:t>
      </w:r>
      <w:r>
        <w:rPr>
          <w:rFonts w:ascii="Arial Narrow" w:hAnsi="Arial Narrow" w:cstheme="minorHAnsi"/>
          <w:sz w:val="21"/>
          <w:szCs w:val="21"/>
        </w:rPr>
        <w:t xml:space="preserve">la Liquidación </w:t>
      </w:r>
      <w:r w:rsidR="000C006A" w:rsidRPr="000C006A">
        <w:rPr>
          <w:rFonts w:ascii="Arial Narrow" w:hAnsi="Arial Narrow" w:cstheme="minorHAnsi"/>
          <w:sz w:val="21"/>
          <w:szCs w:val="21"/>
        </w:rPr>
        <w:t>en cualquiera de las cuentas corrientes mantenid</w:t>
      </w:r>
      <w:r w:rsidR="004C1E25">
        <w:rPr>
          <w:rFonts w:ascii="Arial Narrow" w:hAnsi="Arial Narrow" w:cstheme="minorHAnsi"/>
          <w:sz w:val="21"/>
          <w:szCs w:val="21"/>
        </w:rPr>
        <w:t>a</w:t>
      </w:r>
      <w:r w:rsidR="000C006A" w:rsidRPr="000C006A">
        <w:rPr>
          <w:rFonts w:ascii="Arial Narrow" w:hAnsi="Arial Narrow" w:cstheme="minorHAnsi"/>
          <w:sz w:val="21"/>
          <w:szCs w:val="21"/>
        </w:rPr>
        <w:t>s por el CLIENTE en INTERBANK, esta facultad subsiste inclusive si se genera un sobregiro en dicha(s) cuenta(s), o de acuerdo con el procedimiento establecido en el siguiente párrafo</w:t>
      </w:r>
      <w:r w:rsidR="00250BD3">
        <w:rPr>
          <w:rFonts w:ascii="Arial Narrow" w:hAnsi="Arial Narrow" w:cstheme="minorHAnsi"/>
          <w:sz w:val="21"/>
          <w:szCs w:val="21"/>
        </w:rPr>
        <w:t>.</w:t>
      </w:r>
      <w:r w:rsidR="000C006A" w:rsidRPr="000C006A">
        <w:rPr>
          <w:rFonts w:ascii="Arial Narrow" w:hAnsi="Arial Narrow" w:cstheme="minorHAnsi"/>
          <w:sz w:val="21"/>
          <w:szCs w:val="21"/>
        </w:rPr>
        <w:t xml:space="preserve"> Asimismo, el CLIENTE autoriza INTERBANK, expresamente, a aplicar a la cancelación del monto total adeudado todo depósito, suma de dinero, bienes y/o valores que a nombre del CLIENTE pueda encontrarse en poder de INTERBANK</w:t>
      </w:r>
      <w:r w:rsidR="00250BD3">
        <w:rPr>
          <w:rFonts w:ascii="Arial Narrow" w:hAnsi="Arial Narrow" w:cstheme="minorHAnsi"/>
          <w:sz w:val="21"/>
          <w:szCs w:val="21"/>
        </w:rPr>
        <w:t>.</w:t>
      </w:r>
    </w:p>
    <w:p w14:paraId="47B58E17" w14:textId="6AF2CC63" w:rsidR="00250BD3" w:rsidRDefault="00250BD3" w:rsidP="000C006A">
      <w:pPr>
        <w:jc w:val="both"/>
        <w:rPr>
          <w:rFonts w:ascii="Arial Narrow" w:hAnsi="Arial Narrow" w:cstheme="minorHAnsi"/>
          <w:sz w:val="21"/>
          <w:szCs w:val="21"/>
        </w:rPr>
      </w:pPr>
      <w:r>
        <w:rPr>
          <w:rFonts w:ascii="Arial Narrow" w:hAnsi="Arial Narrow" w:cstheme="minorHAnsi"/>
          <w:sz w:val="21"/>
          <w:szCs w:val="21"/>
        </w:rPr>
        <w:lastRenderedPageBreak/>
        <w:t>Adicionalmente,</w:t>
      </w:r>
      <w:r w:rsidRPr="00E14B3E">
        <w:rPr>
          <w:rFonts w:ascii="Arial Narrow" w:hAnsi="Arial Narrow" w:cstheme="minorHAnsi"/>
          <w:sz w:val="21"/>
          <w:szCs w:val="21"/>
        </w:rPr>
        <w:t xml:space="preserve"> cualquier monto otorgado en moneda distinta a la aprobada </w:t>
      </w:r>
      <w:r>
        <w:rPr>
          <w:rFonts w:ascii="Arial Narrow" w:hAnsi="Arial Narrow" w:cstheme="minorHAnsi"/>
          <w:sz w:val="21"/>
          <w:szCs w:val="21"/>
        </w:rPr>
        <w:t>en la Línea s</w:t>
      </w:r>
      <w:r w:rsidRPr="00E14B3E">
        <w:rPr>
          <w:rFonts w:ascii="Arial Narrow" w:hAnsi="Arial Narrow" w:cstheme="minorHAnsi"/>
          <w:sz w:val="21"/>
          <w:szCs w:val="21"/>
        </w:rPr>
        <w:t xml:space="preserve">erá convertido al tipo de cambio que INTERBANK tenga vigente a la fecha de la liquidación </w:t>
      </w:r>
      <w:r>
        <w:rPr>
          <w:rFonts w:ascii="Arial Narrow" w:hAnsi="Arial Narrow" w:cstheme="minorHAnsi"/>
          <w:sz w:val="21"/>
          <w:szCs w:val="21"/>
        </w:rPr>
        <w:t>correspondiente.</w:t>
      </w:r>
    </w:p>
    <w:p w14:paraId="7F97E460" w14:textId="77777777" w:rsidR="006F0472" w:rsidRPr="000C006A" w:rsidRDefault="006F0472" w:rsidP="000C006A">
      <w:pPr>
        <w:jc w:val="both"/>
        <w:rPr>
          <w:rFonts w:ascii="Arial Narrow" w:hAnsi="Arial Narrow" w:cstheme="minorHAnsi"/>
          <w:sz w:val="21"/>
          <w:szCs w:val="21"/>
        </w:rPr>
      </w:pPr>
    </w:p>
    <w:p w14:paraId="336234E4" w14:textId="28B56045" w:rsidR="000C006A" w:rsidRPr="000C006A" w:rsidRDefault="001244EF" w:rsidP="000C006A">
      <w:pPr>
        <w:jc w:val="both"/>
        <w:rPr>
          <w:rFonts w:ascii="Arial Narrow" w:hAnsi="Arial Narrow" w:cstheme="minorHAnsi"/>
          <w:sz w:val="21"/>
          <w:szCs w:val="21"/>
        </w:rPr>
      </w:pPr>
      <w:r>
        <w:rPr>
          <w:rFonts w:ascii="Arial Narrow" w:hAnsi="Arial Narrow" w:cstheme="minorHAnsi"/>
          <w:sz w:val="21"/>
          <w:szCs w:val="21"/>
        </w:rPr>
        <w:t xml:space="preserve">A su sola discrecionalidad INTERBANK podrá desembolsar el Pagaré </w:t>
      </w:r>
      <w:r w:rsidR="001113A6">
        <w:rPr>
          <w:rFonts w:ascii="Arial Narrow" w:hAnsi="Arial Narrow" w:cstheme="minorHAnsi"/>
          <w:sz w:val="21"/>
          <w:szCs w:val="21"/>
        </w:rPr>
        <w:t>con vencimiento</w:t>
      </w:r>
      <w:r w:rsidR="00962138">
        <w:rPr>
          <w:rFonts w:ascii="Arial Narrow" w:hAnsi="Arial Narrow" w:cstheme="minorHAnsi"/>
          <w:sz w:val="21"/>
          <w:szCs w:val="21"/>
        </w:rPr>
        <w:t xml:space="preserve"> al día siguiente</w:t>
      </w:r>
      <w:r w:rsidR="001113A6">
        <w:rPr>
          <w:rFonts w:ascii="Arial Narrow" w:hAnsi="Arial Narrow" w:cstheme="minorHAnsi"/>
          <w:sz w:val="21"/>
          <w:szCs w:val="21"/>
        </w:rPr>
        <w:t xml:space="preserve"> del desembolso, a</w:t>
      </w:r>
      <w:r>
        <w:rPr>
          <w:rFonts w:ascii="Arial Narrow" w:hAnsi="Arial Narrow" w:cstheme="minorHAnsi"/>
          <w:sz w:val="21"/>
          <w:szCs w:val="21"/>
        </w:rPr>
        <w:t xml:space="preserve"> efectos de cancelar la deuda originada en la cuenta corriente</w:t>
      </w:r>
      <w:r w:rsidR="00A83BE2">
        <w:rPr>
          <w:rFonts w:ascii="Arial Narrow" w:hAnsi="Arial Narrow" w:cstheme="minorHAnsi"/>
          <w:sz w:val="21"/>
          <w:szCs w:val="21"/>
        </w:rPr>
        <w:t>,</w:t>
      </w:r>
      <w:r>
        <w:rPr>
          <w:rFonts w:ascii="Arial Narrow" w:hAnsi="Arial Narrow" w:cstheme="minorHAnsi"/>
          <w:sz w:val="21"/>
          <w:szCs w:val="21"/>
        </w:rPr>
        <w:t xml:space="preserve"> de acuerdo a lo establecido en el párrafo precedente y/o </w:t>
      </w:r>
      <w:r w:rsidR="006F0472">
        <w:rPr>
          <w:rFonts w:ascii="Arial Narrow" w:hAnsi="Arial Narrow" w:cstheme="minorHAnsi"/>
          <w:sz w:val="21"/>
          <w:szCs w:val="21"/>
        </w:rPr>
        <w:t>siguiente; y/o</w:t>
      </w:r>
      <w:r w:rsidR="0001080E">
        <w:rPr>
          <w:rFonts w:ascii="Arial Narrow" w:hAnsi="Arial Narrow" w:cstheme="minorHAnsi"/>
          <w:sz w:val="21"/>
          <w:szCs w:val="21"/>
        </w:rPr>
        <w:t xml:space="preserve"> podrá</w:t>
      </w:r>
      <w:r w:rsidR="006F0472">
        <w:rPr>
          <w:rFonts w:ascii="Arial Narrow" w:hAnsi="Arial Narrow" w:cstheme="minorHAnsi"/>
          <w:sz w:val="21"/>
          <w:szCs w:val="21"/>
        </w:rPr>
        <w:t xml:space="preserve"> </w:t>
      </w:r>
      <w:r>
        <w:rPr>
          <w:rFonts w:ascii="Arial Narrow" w:hAnsi="Arial Narrow" w:cstheme="minorHAnsi"/>
          <w:sz w:val="21"/>
          <w:szCs w:val="21"/>
        </w:rPr>
        <w:t>girar la letra a la vista correspondiente</w:t>
      </w:r>
      <w:r w:rsidR="006F0472">
        <w:rPr>
          <w:rFonts w:ascii="Arial Narrow" w:hAnsi="Arial Narrow" w:cstheme="minorHAnsi"/>
          <w:sz w:val="21"/>
          <w:szCs w:val="21"/>
        </w:rPr>
        <w:t>.</w:t>
      </w:r>
    </w:p>
    <w:p w14:paraId="5993ED63" w14:textId="77777777" w:rsidR="000C006A" w:rsidRPr="000C006A" w:rsidRDefault="000C006A" w:rsidP="000C006A">
      <w:pPr>
        <w:pStyle w:val="Prrafodelista"/>
        <w:ind w:left="0"/>
        <w:jc w:val="both"/>
        <w:rPr>
          <w:rFonts w:ascii="Arial Narrow" w:hAnsi="Arial Narrow" w:cstheme="minorHAnsi"/>
          <w:sz w:val="21"/>
          <w:szCs w:val="21"/>
        </w:rPr>
      </w:pPr>
    </w:p>
    <w:p w14:paraId="1439FD31" w14:textId="2D2C5549" w:rsidR="000C006A" w:rsidRPr="000C006A" w:rsidRDefault="001244EF" w:rsidP="000C006A">
      <w:pPr>
        <w:pStyle w:val="Prrafodelista"/>
        <w:ind w:left="0"/>
        <w:jc w:val="both"/>
        <w:rPr>
          <w:rFonts w:ascii="Arial Narrow" w:hAnsi="Arial Narrow" w:cstheme="minorHAnsi"/>
          <w:sz w:val="21"/>
          <w:szCs w:val="21"/>
        </w:rPr>
      </w:pPr>
      <w:r>
        <w:rPr>
          <w:rFonts w:ascii="Arial Narrow" w:hAnsi="Arial Narrow" w:cstheme="minorHAnsi"/>
          <w:sz w:val="21"/>
          <w:szCs w:val="21"/>
        </w:rPr>
        <w:t xml:space="preserve">En caso el </w:t>
      </w:r>
      <w:r w:rsidR="000C006A" w:rsidRPr="000C006A">
        <w:rPr>
          <w:rFonts w:ascii="Arial Narrow" w:hAnsi="Arial Narrow" w:cstheme="minorHAnsi"/>
          <w:sz w:val="21"/>
          <w:szCs w:val="21"/>
        </w:rPr>
        <w:t xml:space="preserve"> CLIENTE</w:t>
      </w:r>
      <w:r>
        <w:rPr>
          <w:rFonts w:ascii="Arial Narrow" w:hAnsi="Arial Narrow" w:cstheme="minorHAnsi"/>
          <w:sz w:val="21"/>
          <w:szCs w:val="21"/>
        </w:rPr>
        <w:t xml:space="preserve"> no tuviera cuenta corriente en INTERBANK este </w:t>
      </w:r>
      <w:r w:rsidR="000C006A" w:rsidRPr="000C006A">
        <w:rPr>
          <w:rFonts w:ascii="Arial Narrow" w:hAnsi="Arial Narrow" w:cstheme="minorHAnsi"/>
          <w:sz w:val="21"/>
          <w:szCs w:val="21"/>
        </w:rPr>
        <w:t xml:space="preserve">autoriza irrevocablemente a INTERBANK para que, cuando  lo considere conveniente, abra a nombre del CLIENTE una o varias cuentas corrientes sin chequera,  en la cual podrá registrar los cargos y abonos que se realicen debido al Contrato y de las demás obligaciones </w:t>
      </w:r>
      <w:r>
        <w:rPr>
          <w:rFonts w:ascii="Arial Narrow" w:hAnsi="Arial Narrow" w:cstheme="minorHAnsi"/>
          <w:sz w:val="21"/>
          <w:szCs w:val="21"/>
        </w:rPr>
        <w:t xml:space="preserve">vinculadas a este </w:t>
      </w:r>
      <w:r w:rsidR="000C006A" w:rsidRPr="000C006A">
        <w:rPr>
          <w:rFonts w:ascii="Arial Narrow" w:hAnsi="Arial Narrow" w:cstheme="minorHAnsi"/>
          <w:sz w:val="21"/>
          <w:szCs w:val="21"/>
        </w:rPr>
        <w:t xml:space="preserve">que el CLIENTE tenga celebradas con INTERBANK. Las partes dejan constancia que la apertura de la(s) citada(s) cuenta(s) corriente(s) no constituye novación de las obligaciones asumidas con INTERBANK en este </w:t>
      </w:r>
      <w:r>
        <w:rPr>
          <w:rFonts w:ascii="Arial Narrow" w:hAnsi="Arial Narrow" w:cstheme="minorHAnsi"/>
          <w:sz w:val="21"/>
          <w:szCs w:val="21"/>
        </w:rPr>
        <w:t>C</w:t>
      </w:r>
      <w:r w:rsidR="000C006A" w:rsidRPr="000C006A">
        <w:rPr>
          <w:rFonts w:ascii="Arial Narrow" w:hAnsi="Arial Narrow" w:cstheme="minorHAnsi"/>
          <w:sz w:val="21"/>
          <w:szCs w:val="21"/>
        </w:rPr>
        <w:t>ontrato. Si el CLIENTE, en cualquier momento, no paga oportunamente las obligaciones derivadas de este Contrato o si, extinguido el Contrato por cualquier motivo, el CLIENTE no paga la deuda total dentro del plazo concedido, Interbank podrá girar una letra a la vista, a la orden de sí mismo y a cargo del CLIENTE.</w:t>
      </w:r>
      <w:r w:rsidR="006F0472">
        <w:rPr>
          <w:rFonts w:ascii="Arial Narrow" w:hAnsi="Arial Narrow" w:cstheme="minorHAnsi"/>
          <w:sz w:val="21"/>
          <w:szCs w:val="21"/>
        </w:rPr>
        <w:t xml:space="preserve"> </w:t>
      </w:r>
      <w:r>
        <w:rPr>
          <w:rFonts w:ascii="Arial Narrow" w:hAnsi="Arial Narrow" w:cstheme="minorHAnsi"/>
          <w:sz w:val="21"/>
          <w:szCs w:val="21"/>
        </w:rPr>
        <w:t xml:space="preserve">En </w:t>
      </w:r>
      <w:r w:rsidR="00962138">
        <w:rPr>
          <w:rFonts w:ascii="Arial Narrow" w:hAnsi="Arial Narrow" w:cstheme="minorHAnsi"/>
          <w:sz w:val="21"/>
          <w:szCs w:val="21"/>
        </w:rPr>
        <w:t xml:space="preserve">la </w:t>
      </w:r>
      <w:r w:rsidR="00962138" w:rsidRPr="000C006A">
        <w:rPr>
          <w:rFonts w:ascii="Arial Narrow" w:hAnsi="Arial Narrow" w:cstheme="minorHAnsi"/>
          <w:sz w:val="21"/>
          <w:szCs w:val="21"/>
        </w:rPr>
        <w:t>emisión</w:t>
      </w:r>
      <w:r w:rsidR="000C006A" w:rsidRPr="000C006A">
        <w:rPr>
          <w:rFonts w:ascii="Arial Narrow" w:hAnsi="Arial Narrow" w:cstheme="minorHAnsi"/>
          <w:sz w:val="21"/>
          <w:szCs w:val="21"/>
        </w:rPr>
        <w:t xml:space="preserve"> la </w:t>
      </w:r>
      <w:r>
        <w:rPr>
          <w:rFonts w:ascii="Arial Narrow" w:hAnsi="Arial Narrow" w:cstheme="minorHAnsi"/>
          <w:sz w:val="21"/>
          <w:szCs w:val="21"/>
        </w:rPr>
        <w:t>l</w:t>
      </w:r>
      <w:r w:rsidR="000C006A" w:rsidRPr="000C006A">
        <w:rPr>
          <w:rFonts w:ascii="Arial Narrow" w:hAnsi="Arial Narrow" w:cstheme="minorHAnsi"/>
          <w:sz w:val="21"/>
          <w:szCs w:val="21"/>
        </w:rPr>
        <w:t xml:space="preserve">etra </w:t>
      </w:r>
      <w:r>
        <w:rPr>
          <w:rFonts w:ascii="Arial Narrow" w:hAnsi="Arial Narrow" w:cstheme="minorHAnsi"/>
          <w:sz w:val="21"/>
          <w:szCs w:val="21"/>
        </w:rPr>
        <w:t>a la vista</w:t>
      </w:r>
      <w:r w:rsidR="000C006A" w:rsidRPr="000C006A">
        <w:rPr>
          <w:rFonts w:ascii="Arial Narrow" w:hAnsi="Arial Narrow" w:cstheme="minorHAnsi"/>
          <w:sz w:val="21"/>
          <w:szCs w:val="21"/>
        </w:rPr>
        <w:t xml:space="preserve">, </w:t>
      </w:r>
      <w:r w:rsidR="001113A6">
        <w:rPr>
          <w:rFonts w:ascii="Arial Narrow" w:hAnsi="Arial Narrow" w:cstheme="minorHAnsi"/>
          <w:sz w:val="21"/>
          <w:szCs w:val="21"/>
        </w:rPr>
        <w:t xml:space="preserve">se </w:t>
      </w:r>
      <w:r w:rsidRPr="000C006A">
        <w:rPr>
          <w:rFonts w:ascii="Arial Narrow" w:hAnsi="Arial Narrow" w:cstheme="minorHAnsi"/>
          <w:sz w:val="21"/>
          <w:szCs w:val="21"/>
        </w:rPr>
        <w:t>podrá sustituir</w:t>
      </w:r>
      <w:r w:rsidR="000C006A" w:rsidRPr="000C006A">
        <w:rPr>
          <w:rFonts w:ascii="Arial Narrow" w:hAnsi="Arial Narrow" w:cstheme="minorHAnsi"/>
          <w:sz w:val="21"/>
          <w:szCs w:val="21"/>
        </w:rPr>
        <w:t xml:space="preserve"> la firma autógrafa de </w:t>
      </w:r>
      <w:r>
        <w:rPr>
          <w:rFonts w:ascii="Arial Narrow" w:hAnsi="Arial Narrow" w:cstheme="minorHAnsi"/>
          <w:sz w:val="21"/>
          <w:szCs w:val="21"/>
        </w:rPr>
        <w:t xml:space="preserve">los </w:t>
      </w:r>
      <w:r w:rsidR="000C006A" w:rsidRPr="000C006A">
        <w:rPr>
          <w:rFonts w:ascii="Arial Narrow" w:hAnsi="Arial Narrow" w:cstheme="minorHAnsi"/>
          <w:sz w:val="21"/>
          <w:szCs w:val="21"/>
        </w:rPr>
        <w:t xml:space="preserve">representantes </w:t>
      </w:r>
      <w:r>
        <w:rPr>
          <w:rFonts w:ascii="Arial Narrow" w:hAnsi="Arial Narrow" w:cstheme="minorHAnsi"/>
          <w:sz w:val="21"/>
          <w:szCs w:val="21"/>
        </w:rPr>
        <w:t xml:space="preserve">de INTERBANK </w:t>
      </w:r>
      <w:r w:rsidR="000C006A" w:rsidRPr="000C006A">
        <w:rPr>
          <w:rFonts w:ascii="Arial Narrow" w:hAnsi="Arial Narrow" w:cstheme="minorHAnsi"/>
          <w:sz w:val="21"/>
          <w:szCs w:val="21"/>
        </w:rPr>
        <w:t>por su firma impresa, digitalizada o por cualquier otro medio de seguridad gráfico, mecánico o electrónico.</w:t>
      </w:r>
    </w:p>
    <w:p w14:paraId="5DC56B4F" w14:textId="77777777" w:rsidR="000C006A" w:rsidRPr="00461D49" w:rsidRDefault="000C006A" w:rsidP="007F21EE">
      <w:pPr>
        <w:jc w:val="both"/>
        <w:rPr>
          <w:rFonts w:ascii="Arial Narrow" w:hAnsi="Arial Narrow" w:cs="ArialNarrow"/>
          <w:sz w:val="21"/>
          <w:szCs w:val="21"/>
        </w:rPr>
      </w:pPr>
    </w:p>
    <w:p w14:paraId="0A62FB2B" w14:textId="39FDC57A" w:rsidR="0070098D" w:rsidRPr="00461D49" w:rsidRDefault="0070098D" w:rsidP="0070098D">
      <w:pPr>
        <w:pStyle w:val="Prrafodelista"/>
        <w:ind w:left="0"/>
        <w:jc w:val="both"/>
        <w:rPr>
          <w:rFonts w:ascii="Arial Narrow" w:hAnsi="Arial Narrow" w:cs="ArialNarrow"/>
          <w:b/>
          <w:bCs/>
          <w:sz w:val="21"/>
          <w:szCs w:val="21"/>
        </w:rPr>
      </w:pPr>
      <w:r w:rsidRPr="00461D49">
        <w:rPr>
          <w:rFonts w:ascii="Arial Narrow" w:hAnsi="Arial Narrow" w:cs="ArialNarrow"/>
          <w:b/>
          <w:bCs/>
          <w:sz w:val="21"/>
          <w:szCs w:val="21"/>
        </w:rPr>
        <w:t xml:space="preserve">CLAÚSULA </w:t>
      </w:r>
      <w:r w:rsidR="0012572C">
        <w:rPr>
          <w:rFonts w:ascii="Arial Narrow" w:hAnsi="Arial Narrow" w:cs="ArialNarrow"/>
          <w:b/>
          <w:bCs/>
          <w:sz w:val="21"/>
          <w:szCs w:val="21"/>
        </w:rPr>
        <w:t>DÉCIMA</w:t>
      </w:r>
      <w:r w:rsidRPr="00461D49">
        <w:rPr>
          <w:rFonts w:ascii="Arial Narrow" w:hAnsi="Arial Narrow" w:cs="ArialNarrow"/>
          <w:b/>
          <w:bCs/>
          <w:sz w:val="21"/>
          <w:szCs w:val="21"/>
        </w:rPr>
        <w:t>: INTEGRIDAD Y MODIFICACIÓN DEL CONTRATO</w:t>
      </w:r>
    </w:p>
    <w:p w14:paraId="124A4603" w14:textId="77777777" w:rsidR="00F9275F" w:rsidRPr="00480925" w:rsidRDefault="00FC43CB"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En caso de que</w:t>
      </w:r>
      <w:r w:rsidR="00F9275F" w:rsidRPr="00480925">
        <w:rPr>
          <w:rFonts w:ascii="Arial Narrow" w:hAnsi="Arial Narrow" w:cstheme="minorHAnsi"/>
          <w:sz w:val="21"/>
          <w:szCs w:val="21"/>
        </w:rPr>
        <w:t xml:space="preserve"> una o más de las cláusulas del presente documento fueren declaradas nulas o no válidas </w:t>
      </w:r>
      <w:proofErr w:type="gramStart"/>
      <w:r w:rsidR="00F9275F" w:rsidRPr="00480925">
        <w:rPr>
          <w:rFonts w:ascii="Arial Narrow" w:hAnsi="Arial Narrow" w:cstheme="minorHAnsi"/>
          <w:sz w:val="21"/>
          <w:szCs w:val="21"/>
        </w:rPr>
        <w:t>en virtud a</w:t>
      </w:r>
      <w:proofErr w:type="gramEnd"/>
      <w:r w:rsidR="00F9275F" w:rsidRPr="00480925">
        <w:rPr>
          <w:rFonts w:ascii="Arial Narrow" w:hAnsi="Arial Narrow" w:cstheme="minorHAnsi"/>
          <w:sz w:val="21"/>
          <w:szCs w:val="21"/>
        </w:rPr>
        <w:t xml:space="preserve"> la </w:t>
      </w:r>
      <w:r w:rsidR="00CB2FCE" w:rsidRPr="00480925">
        <w:rPr>
          <w:rFonts w:ascii="Arial Narrow" w:hAnsi="Arial Narrow" w:cstheme="minorHAnsi"/>
          <w:sz w:val="21"/>
          <w:szCs w:val="21"/>
        </w:rPr>
        <w:t>L</w:t>
      </w:r>
      <w:r w:rsidR="00F9275F" w:rsidRPr="00480925">
        <w:rPr>
          <w:rFonts w:ascii="Arial Narrow" w:hAnsi="Arial Narrow" w:cstheme="minorHAnsi"/>
          <w:sz w:val="21"/>
          <w:szCs w:val="21"/>
        </w:rPr>
        <w:t xml:space="preserve">ey </w:t>
      </w:r>
      <w:r w:rsidR="00CB2FCE" w:rsidRPr="00480925">
        <w:rPr>
          <w:rFonts w:ascii="Arial Narrow" w:hAnsi="Arial Narrow" w:cstheme="minorHAnsi"/>
          <w:sz w:val="21"/>
          <w:szCs w:val="21"/>
        </w:rPr>
        <w:t>A</w:t>
      </w:r>
      <w:r w:rsidR="00F9275F" w:rsidRPr="00480925">
        <w:rPr>
          <w:rFonts w:ascii="Arial Narrow" w:hAnsi="Arial Narrow" w:cstheme="minorHAnsi"/>
          <w:sz w:val="21"/>
          <w:szCs w:val="21"/>
        </w:rPr>
        <w:t>plicable, dicho efecto se restringirá únicamente a las referidas cláusulas, de modo que las demás estipulaciones resulten aplicables en toda la extensión que sea admisible, manteniéndose el espíritu y el sentido originalmente buscado al incluirse las cláusulas anuladas o dejadas sin efecto.</w:t>
      </w:r>
    </w:p>
    <w:p w14:paraId="466CAD11" w14:textId="77777777" w:rsidR="0070098D" w:rsidRPr="00480925" w:rsidRDefault="00C02D1E"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 xml:space="preserve">INTERBANK podrá modificar el contenido del Contrato, comunicando los cambios al CLIENTE y señalándose en dicha comunicación la fecha de </w:t>
      </w:r>
      <w:proofErr w:type="gramStart"/>
      <w:r w:rsidRPr="00480925">
        <w:rPr>
          <w:rFonts w:ascii="Arial Narrow" w:hAnsi="Arial Narrow" w:cstheme="minorHAnsi"/>
          <w:sz w:val="21"/>
          <w:szCs w:val="21"/>
        </w:rPr>
        <w:t>entrada en vigencia</w:t>
      </w:r>
      <w:proofErr w:type="gramEnd"/>
      <w:r w:rsidRPr="00480925">
        <w:rPr>
          <w:rFonts w:ascii="Arial Narrow" w:hAnsi="Arial Narrow" w:cstheme="minorHAnsi"/>
          <w:sz w:val="21"/>
          <w:szCs w:val="21"/>
        </w:rPr>
        <w:t xml:space="preserve"> de las modificaciones. El CLIENTE podrá manifestar su desacuerdo por escrito y con cargo de recepción de INTERBANK, dentro de los 10 (diez) días calendarios de recibida la comunicación de INTERBANK, en cuyo caso se dará por resuelto el presente contrato. Resuelto el contrato, las partes continuarán sujetas al cumplimiento de las obligaciones adquiridas con anterioridad.</w:t>
      </w:r>
    </w:p>
    <w:p w14:paraId="5238460F" w14:textId="77777777" w:rsidR="002B12F7" w:rsidRPr="002B12F7" w:rsidRDefault="0070098D" w:rsidP="00ED5715">
      <w:pPr>
        <w:pStyle w:val="Prrafodelista"/>
        <w:numPr>
          <w:ilvl w:val="0"/>
          <w:numId w:val="1"/>
        </w:numPr>
        <w:jc w:val="both"/>
        <w:rPr>
          <w:rFonts w:ascii="Arial Narrow" w:hAnsi="Arial Narrow" w:cs="ArialNarrow"/>
          <w:sz w:val="21"/>
          <w:szCs w:val="21"/>
        </w:rPr>
      </w:pPr>
      <w:r w:rsidRPr="002B12F7">
        <w:rPr>
          <w:rFonts w:ascii="Arial Narrow" w:hAnsi="Arial Narrow" w:cstheme="minorHAnsi"/>
          <w:sz w:val="21"/>
          <w:szCs w:val="21"/>
        </w:rPr>
        <w:t xml:space="preserve">El presente Contrato se </w:t>
      </w:r>
      <w:r w:rsidRPr="00055A8E">
        <w:rPr>
          <w:rFonts w:ascii="Arial Narrow" w:hAnsi="Arial Narrow" w:cstheme="minorHAnsi"/>
          <w:sz w:val="21"/>
          <w:szCs w:val="21"/>
        </w:rPr>
        <w:t xml:space="preserve">rige y deberá ser interpretado conforme a la Ley Aplicable. Cualquier controversia que pudiera surgir entre las partes relativa a este Contrato será de </w:t>
      </w:r>
      <w:r w:rsidR="002B12F7" w:rsidRPr="00055A8E">
        <w:rPr>
          <w:rFonts w:ascii="Arial Narrow" w:hAnsi="Arial Narrow" w:cstheme="minorHAnsi"/>
          <w:sz w:val="21"/>
          <w:szCs w:val="21"/>
        </w:rPr>
        <w:t xml:space="preserve">la jurisdicción y competencia de los Jueces y Tribunales del Distrito Judicial que </w:t>
      </w:r>
      <w:r w:rsidR="00E82A81" w:rsidRPr="00055A8E">
        <w:rPr>
          <w:rFonts w:ascii="Arial Narrow" w:hAnsi="Arial Narrow" w:cstheme="minorHAnsi"/>
          <w:sz w:val="21"/>
          <w:szCs w:val="21"/>
        </w:rPr>
        <w:t>INTERBANK</w:t>
      </w:r>
      <w:r w:rsidR="002B12F7" w:rsidRPr="00055A8E">
        <w:rPr>
          <w:rFonts w:ascii="Arial Narrow" w:hAnsi="Arial Narrow" w:cstheme="minorHAnsi"/>
          <w:sz w:val="21"/>
          <w:szCs w:val="21"/>
        </w:rPr>
        <w:t xml:space="preserve"> determine, renunciando</w:t>
      </w:r>
      <w:r w:rsidR="00BE6358" w:rsidRPr="00055A8E">
        <w:rPr>
          <w:rFonts w:ascii="Arial Narrow" w:hAnsi="Arial Narrow" w:cstheme="minorHAnsi"/>
          <w:sz w:val="21"/>
          <w:szCs w:val="21"/>
        </w:rPr>
        <w:t xml:space="preserve"> el CLIENTE</w:t>
      </w:r>
      <w:r w:rsidR="002B12F7" w:rsidRPr="00055A8E">
        <w:rPr>
          <w:rFonts w:ascii="Arial Narrow" w:hAnsi="Arial Narrow" w:cstheme="minorHAnsi"/>
          <w:sz w:val="21"/>
          <w:szCs w:val="21"/>
        </w:rPr>
        <w:t xml:space="preserve"> al fuero de su domicilio</w:t>
      </w:r>
    </w:p>
    <w:p w14:paraId="53E481F8" w14:textId="77777777" w:rsidR="002B12F7" w:rsidRPr="00461D49" w:rsidRDefault="002B12F7" w:rsidP="00CE1454">
      <w:pPr>
        <w:pStyle w:val="Prrafodelista"/>
        <w:ind w:left="-567"/>
        <w:jc w:val="both"/>
        <w:rPr>
          <w:rFonts w:ascii="Arial Narrow" w:hAnsi="Arial Narrow" w:cs="ArialNarrow"/>
          <w:sz w:val="21"/>
          <w:szCs w:val="21"/>
        </w:rPr>
      </w:pPr>
    </w:p>
    <w:p w14:paraId="005ADCBE" w14:textId="6F1CA039" w:rsidR="0070098D" w:rsidRPr="00461D49" w:rsidRDefault="0070098D" w:rsidP="0070098D">
      <w:pPr>
        <w:pStyle w:val="Prrafodelista"/>
        <w:ind w:left="0"/>
        <w:jc w:val="both"/>
        <w:rPr>
          <w:rFonts w:ascii="Arial Narrow" w:hAnsi="Arial Narrow" w:cs="ArialNarrow"/>
          <w:sz w:val="21"/>
          <w:szCs w:val="21"/>
        </w:rPr>
      </w:pPr>
      <w:r w:rsidRPr="00461D49">
        <w:rPr>
          <w:rFonts w:ascii="Arial Narrow" w:hAnsi="Arial Narrow" w:cs="ArialNarrow"/>
          <w:b/>
          <w:bCs/>
          <w:sz w:val="21"/>
          <w:szCs w:val="21"/>
        </w:rPr>
        <w:t xml:space="preserve">CLAÚSULA </w:t>
      </w:r>
      <w:r w:rsidR="0012572C">
        <w:rPr>
          <w:rFonts w:ascii="Arial Narrow" w:hAnsi="Arial Narrow" w:cs="ArialNarrow"/>
          <w:b/>
          <w:bCs/>
          <w:sz w:val="21"/>
          <w:szCs w:val="21"/>
        </w:rPr>
        <w:t>UN</w:t>
      </w:r>
      <w:r w:rsidR="00452D49">
        <w:rPr>
          <w:rFonts w:ascii="Arial Narrow" w:hAnsi="Arial Narrow" w:cs="ArialNarrow"/>
          <w:b/>
          <w:bCs/>
          <w:sz w:val="21"/>
          <w:szCs w:val="21"/>
        </w:rPr>
        <w:t>DÉCIMA</w:t>
      </w:r>
      <w:r w:rsidRPr="00461D49">
        <w:rPr>
          <w:rFonts w:ascii="Arial Narrow" w:hAnsi="Arial Narrow" w:cs="ArialNarrow"/>
          <w:b/>
          <w:bCs/>
          <w:sz w:val="21"/>
          <w:szCs w:val="21"/>
        </w:rPr>
        <w:t>: OTRAS DECLARACIONES</w:t>
      </w:r>
    </w:p>
    <w:p w14:paraId="38D309BD" w14:textId="77777777" w:rsidR="00015BFC" w:rsidRPr="00480925" w:rsidRDefault="00015BFC"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INTERBANK queda autorizado a proporcionar a terceras personas, inclusive centrales de riesgo privadas, información relativa al incumplimiento de las obligaciones en las que incurra el CLIENTE, pudiendo difundir y/o comercializar dicha información crediticia sin asumir responsabilidad alguna. INTERBANK no efectuará pago alguno ni asumirá responsabilidad alguna por la difusión y/o comercialización que las referidas terceras personas hagan de dicha información.</w:t>
      </w:r>
    </w:p>
    <w:p w14:paraId="132971A7" w14:textId="77777777" w:rsidR="0070098D" w:rsidRPr="00480925" w:rsidRDefault="0070098D" w:rsidP="00ED5715">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 xml:space="preserve">El CLIENTE libera expresa e irrevocablemente a INTERBANK de toda responsabilidad, en caso que </w:t>
      </w:r>
      <w:proofErr w:type="spellStart"/>
      <w:proofErr w:type="gramStart"/>
      <w:r w:rsidRPr="00480925">
        <w:rPr>
          <w:rFonts w:ascii="Arial Narrow" w:hAnsi="Arial Narrow" w:cstheme="minorHAnsi"/>
          <w:sz w:val="21"/>
          <w:szCs w:val="21"/>
        </w:rPr>
        <w:t>el</w:t>
      </w:r>
      <w:proofErr w:type="spellEnd"/>
      <w:r w:rsidRPr="00480925">
        <w:rPr>
          <w:rFonts w:ascii="Arial Narrow" w:hAnsi="Arial Narrow" w:cstheme="minorHAnsi"/>
          <w:sz w:val="21"/>
          <w:szCs w:val="21"/>
        </w:rPr>
        <w:t xml:space="preserve">  no</w:t>
      </w:r>
      <w:proofErr w:type="gramEnd"/>
      <w:r w:rsidRPr="00480925">
        <w:rPr>
          <w:rFonts w:ascii="Arial Narrow" w:hAnsi="Arial Narrow" w:cstheme="minorHAnsi"/>
          <w:sz w:val="21"/>
          <w:szCs w:val="21"/>
        </w:rPr>
        <w:t xml:space="preserve"> estuviera disponible o en uso dentro de un período determinado, circunstancia en la cual el CLIENTE podrá utilizar la Línea en la forma tradicional, es decir, mediante el envío de documentos en soporte papel.</w:t>
      </w:r>
    </w:p>
    <w:p w14:paraId="7E7CC904" w14:textId="50597FF2" w:rsidR="004E5B78" w:rsidRPr="003A4C88" w:rsidRDefault="0070098D" w:rsidP="003A4C88">
      <w:pPr>
        <w:pStyle w:val="Prrafodelista"/>
        <w:numPr>
          <w:ilvl w:val="0"/>
          <w:numId w:val="1"/>
        </w:numPr>
        <w:jc w:val="both"/>
        <w:rPr>
          <w:rFonts w:ascii="Arial Narrow" w:hAnsi="Arial Narrow" w:cstheme="minorHAnsi"/>
          <w:sz w:val="21"/>
          <w:szCs w:val="21"/>
        </w:rPr>
      </w:pPr>
      <w:r w:rsidRPr="00480925">
        <w:rPr>
          <w:rFonts w:ascii="Arial Narrow" w:hAnsi="Arial Narrow" w:cstheme="minorHAnsi"/>
          <w:sz w:val="21"/>
          <w:szCs w:val="21"/>
        </w:rPr>
        <w:t>INTERBANK podrá ceder sus derechos o su posición contractual en el Contrato a cualquier tercero, prestando el CLIENTE, en este acto, su consentimiento anticipado a la referida cesión.</w:t>
      </w:r>
    </w:p>
    <w:p w14:paraId="3F25E881" w14:textId="2C55671E" w:rsidR="003A4C88" w:rsidRPr="00B52913" w:rsidRDefault="003A4C88" w:rsidP="003A4C88">
      <w:pPr>
        <w:pStyle w:val="Default"/>
        <w:numPr>
          <w:ilvl w:val="0"/>
          <w:numId w:val="1"/>
        </w:numPr>
        <w:jc w:val="both"/>
        <w:rPr>
          <w:rFonts w:ascii="Arial Narrow" w:hAnsi="Arial Narrow" w:cstheme="minorHAnsi"/>
          <w:color w:val="auto"/>
          <w:sz w:val="21"/>
          <w:szCs w:val="21"/>
          <w:lang w:val="es-PE" w:eastAsia="en-US"/>
        </w:rPr>
      </w:pPr>
      <w:r w:rsidRPr="00B52913">
        <w:rPr>
          <w:rFonts w:ascii="Arial Narrow" w:hAnsi="Arial Narrow" w:cstheme="minorHAnsi"/>
          <w:color w:val="auto"/>
          <w:sz w:val="21"/>
          <w:szCs w:val="21"/>
          <w:lang w:val="es-PE" w:eastAsia="en-US"/>
        </w:rPr>
        <w:t>Las disposiciones de Prevención de Lavado de Activos y Financiamiento del Terrorismo (PLAFT) y Anticorrupción del Contrato de apertura de cuenta firmado por EL CLIENTE se incorporan en este Acuerdo por referencia y se aplicarán como si se establecieran expresamente aquí.</w:t>
      </w:r>
    </w:p>
    <w:p w14:paraId="1B5D412E" w14:textId="77777777" w:rsidR="003A4C88" w:rsidRPr="004E5B78" w:rsidRDefault="003A4C88" w:rsidP="003A4C88">
      <w:pPr>
        <w:pStyle w:val="Prrafodelista"/>
        <w:ind w:left="360"/>
        <w:rPr>
          <w:rFonts w:ascii="Arial Narrow" w:hAnsi="Arial Narrow" w:cstheme="minorHAnsi"/>
          <w:sz w:val="21"/>
          <w:szCs w:val="21"/>
          <w:highlight w:val="yellow"/>
        </w:rPr>
      </w:pPr>
    </w:p>
    <w:p w14:paraId="5E907E83" w14:textId="77777777" w:rsidR="006724B5" w:rsidRPr="006724B5" w:rsidRDefault="006724B5" w:rsidP="006724B5">
      <w:pPr>
        <w:jc w:val="both"/>
        <w:rPr>
          <w:rFonts w:ascii="Arial Narrow" w:hAnsi="Arial Narrow" w:cstheme="minorHAnsi"/>
          <w:sz w:val="21"/>
          <w:szCs w:val="21"/>
        </w:rPr>
      </w:pPr>
    </w:p>
    <w:p w14:paraId="3882152A" w14:textId="77777777" w:rsidR="008217E3" w:rsidRPr="00461D49" w:rsidRDefault="008217E3" w:rsidP="0014652F">
      <w:pPr>
        <w:ind w:left="180" w:right="72"/>
        <w:jc w:val="both"/>
        <w:rPr>
          <w:rFonts w:ascii="Arial Narrow" w:hAnsi="Arial Narrow" w:cstheme="minorHAnsi"/>
          <w:sz w:val="21"/>
          <w:szCs w:val="21"/>
          <w:lang w:val="es-ES"/>
        </w:rPr>
      </w:pPr>
      <w:r w:rsidRPr="00461D49">
        <w:rPr>
          <w:rFonts w:ascii="Arial Narrow" w:hAnsi="Arial Narrow" w:cstheme="minorHAnsi"/>
          <w:sz w:val="21"/>
          <w:szCs w:val="21"/>
          <w:lang w:val="es-ES"/>
        </w:rPr>
        <w:t xml:space="preserve">Firmado en </w:t>
      </w:r>
      <w:r w:rsidR="00F22F01">
        <w:rPr>
          <w:rFonts w:ascii="Arial Narrow" w:hAnsi="Arial Narrow" w:cstheme="minorHAnsi"/>
          <w:sz w:val="21"/>
          <w:szCs w:val="21"/>
          <w:lang w:val="es-ES"/>
        </w:rPr>
        <w:t>______</w:t>
      </w:r>
      <w:r w:rsidRPr="00461D49">
        <w:rPr>
          <w:rFonts w:ascii="Arial Narrow" w:hAnsi="Arial Narrow" w:cstheme="minorHAnsi"/>
          <w:sz w:val="21"/>
          <w:szCs w:val="21"/>
          <w:lang w:val="es-ES"/>
        </w:rPr>
        <w:t xml:space="preserve"> a los _____ días del mes de _________________ </w:t>
      </w:r>
      <w:proofErr w:type="spellStart"/>
      <w:r w:rsidRPr="00461D49">
        <w:rPr>
          <w:rFonts w:ascii="Arial Narrow" w:hAnsi="Arial Narrow" w:cstheme="minorHAnsi"/>
          <w:sz w:val="21"/>
          <w:szCs w:val="21"/>
          <w:lang w:val="es-ES"/>
        </w:rPr>
        <w:t>de</w:t>
      </w:r>
      <w:proofErr w:type="spellEnd"/>
      <w:r w:rsidRPr="00461D49">
        <w:rPr>
          <w:rFonts w:ascii="Arial Narrow" w:hAnsi="Arial Narrow" w:cstheme="minorHAnsi"/>
          <w:sz w:val="21"/>
          <w:szCs w:val="21"/>
          <w:lang w:val="es-ES"/>
        </w:rPr>
        <w:t xml:space="preserve"> 20__ en dos ejemplares, una para cada una de las partes contratantes.</w:t>
      </w:r>
    </w:p>
    <w:p w14:paraId="7172CC17" w14:textId="77777777" w:rsidR="008217E3" w:rsidRPr="00461D49" w:rsidRDefault="008217E3" w:rsidP="0014652F">
      <w:pPr>
        <w:ind w:left="180"/>
        <w:jc w:val="both"/>
        <w:rPr>
          <w:rFonts w:ascii="Arial Narrow" w:hAnsi="Arial Narrow" w:cstheme="minorHAnsi"/>
          <w:sz w:val="21"/>
          <w:szCs w:val="21"/>
          <w:lang w:val="es-ES"/>
        </w:rPr>
      </w:pPr>
    </w:p>
    <w:p w14:paraId="5C0C7468" w14:textId="77777777" w:rsidR="008217E3" w:rsidRPr="00461D49" w:rsidRDefault="008217E3" w:rsidP="0014652F">
      <w:pPr>
        <w:ind w:left="180"/>
        <w:jc w:val="both"/>
        <w:rPr>
          <w:rFonts w:ascii="Arial Narrow" w:hAnsi="Arial Narrow" w:cstheme="minorHAnsi"/>
          <w:sz w:val="21"/>
          <w:szCs w:val="21"/>
          <w:lang w:val="es-ES"/>
        </w:rPr>
      </w:pPr>
    </w:p>
    <w:p w14:paraId="64DAA2E7" w14:textId="77777777" w:rsidR="008217E3" w:rsidRPr="00461D49" w:rsidRDefault="00472EF8" w:rsidP="0014652F">
      <w:pPr>
        <w:ind w:left="180"/>
        <w:jc w:val="both"/>
        <w:rPr>
          <w:rFonts w:ascii="Arial Narrow" w:hAnsi="Arial Narrow" w:cstheme="minorHAnsi"/>
          <w:b/>
          <w:sz w:val="21"/>
          <w:szCs w:val="21"/>
          <w:lang w:val="es-ES"/>
        </w:rPr>
      </w:pPr>
      <w:r w:rsidRPr="00461D49">
        <w:rPr>
          <w:rFonts w:ascii="Arial Narrow" w:hAnsi="Arial Narrow" w:cstheme="minorHAnsi"/>
          <w:b/>
          <w:sz w:val="21"/>
          <w:szCs w:val="21"/>
          <w:lang w:val="es-ES"/>
        </w:rPr>
        <w:t>CLIENTE</w:t>
      </w:r>
    </w:p>
    <w:p w14:paraId="32A8720D" w14:textId="77777777" w:rsidR="008217E3" w:rsidRPr="00461D49" w:rsidRDefault="008217E3" w:rsidP="0014652F">
      <w:pPr>
        <w:ind w:left="180"/>
        <w:jc w:val="both"/>
        <w:rPr>
          <w:rFonts w:ascii="Arial Narrow" w:hAnsi="Arial Narrow" w:cstheme="minorHAnsi"/>
          <w:sz w:val="21"/>
          <w:szCs w:val="21"/>
          <w:lang w:val="es-ES"/>
        </w:rPr>
      </w:pPr>
    </w:p>
    <w:tbl>
      <w:tblPr>
        <w:tblpPr w:leftFromText="141" w:rightFromText="141" w:vertAnchor="text" w:horzAnchor="margin" w:tblpY="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207"/>
        <w:gridCol w:w="2410"/>
        <w:gridCol w:w="4252"/>
      </w:tblGrid>
      <w:tr w:rsidR="005A1ECC" w:rsidRPr="006240B6" w14:paraId="52A33F12" w14:textId="77777777" w:rsidTr="005A1ECC">
        <w:trPr>
          <w:trHeight w:val="284"/>
        </w:trPr>
        <w:tc>
          <w:tcPr>
            <w:tcW w:w="10314" w:type="dxa"/>
            <w:gridSpan w:val="4"/>
            <w:shd w:val="clear" w:color="auto" w:fill="E6E6E6"/>
            <w:vAlign w:val="center"/>
          </w:tcPr>
          <w:p w14:paraId="032C396A" w14:textId="77777777" w:rsidR="005A1ECC" w:rsidRPr="006240B6" w:rsidRDefault="005A1ECC" w:rsidP="005A1ECC">
            <w:pPr>
              <w:tabs>
                <w:tab w:val="left" w:pos="2835"/>
              </w:tabs>
              <w:jc w:val="both"/>
              <w:rPr>
                <w:rFonts w:ascii="Omnes Regular" w:eastAsia="Arial Unicode MS" w:hAnsi="Omnes Regular"/>
                <w:smallCaps/>
                <w:sz w:val="20"/>
                <w:szCs w:val="20"/>
              </w:rPr>
            </w:pPr>
            <w:r w:rsidRPr="006240B6">
              <w:rPr>
                <w:rFonts w:ascii="Omnes Regular" w:eastAsia="Arial Unicode MS" w:hAnsi="Omnes Regular"/>
                <w:smallCaps/>
                <w:sz w:val="20"/>
                <w:szCs w:val="20"/>
              </w:rPr>
              <w:t xml:space="preserve">DENOMINACIÓN SOCIAL </w:t>
            </w:r>
          </w:p>
        </w:tc>
      </w:tr>
      <w:tr w:rsidR="005A1ECC" w:rsidRPr="006240B6" w14:paraId="26AECB1F" w14:textId="77777777" w:rsidTr="005A1ECC">
        <w:trPr>
          <w:trHeight w:val="340"/>
        </w:trPr>
        <w:tc>
          <w:tcPr>
            <w:tcW w:w="10314" w:type="dxa"/>
            <w:gridSpan w:val="4"/>
            <w:tcBorders>
              <w:bottom w:val="single" w:sz="4" w:space="0" w:color="auto"/>
            </w:tcBorders>
            <w:shd w:val="clear" w:color="auto" w:fill="auto"/>
            <w:vAlign w:val="center"/>
          </w:tcPr>
          <w:p w14:paraId="5BB76BC8" w14:textId="77777777" w:rsidR="005A1ECC" w:rsidRPr="006240B6" w:rsidRDefault="005A1ECC" w:rsidP="005A1ECC">
            <w:pPr>
              <w:tabs>
                <w:tab w:val="left" w:pos="2835"/>
              </w:tabs>
              <w:jc w:val="both"/>
              <w:rPr>
                <w:rFonts w:ascii="Omnes Regular" w:eastAsia="Arial Unicode MS" w:hAnsi="Omnes Regular"/>
                <w:sz w:val="20"/>
                <w:szCs w:val="20"/>
              </w:rPr>
            </w:pPr>
          </w:p>
        </w:tc>
      </w:tr>
      <w:tr w:rsidR="005A1ECC" w:rsidRPr="00993E81" w14:paraId="39E2106D" w14:textId="77777777" w:rsidTr="005A1ECC">
        <w:trPr>
          <w:trHeight w:val="284"/>
        </w:trPr>
        <w:tc>
          <w:tcPr>
            <w:tcW w:w="2445" w:type="dxa"/>
            <w:shd w:val="clear" w:color="auto" w:fill="E6E6E6"/>
            <w:vAlign w:val="center"/>
          </w:tcPr>
          <w:p w14:paraId="1AB33A95" w14:textId="77777777" w:rsidR="005A1ECC" w:rsidRPr="006240B6" w:rsidRDefault="005A1ECC" w:rsidP="005A1ECC">
            <w:pPr>
              <w:tabs>
                <w:tab w:val="left" w:pos="2835"/>
              </w:tabs>
              <w:jc w:val="both"/>
              <w:rPr>
                <w:rFonts w:ascii="Omnes Regular" w:eastAsia="Arial Unicode MS" w:hAnsi="Omnes Regular"/>
                <w:smallCaps/>
                <w:sz w:val="20"/>
                <w:szCs w:val="20"/>
              </w:rPr>
            </w:pPr>
            <w:r w:rsidRPr="006240B6">
              <w:rPr>
                <w:rFonts w:ascii="Omnes Regular" w:eastAsia="Arial Unicode MS" w:hAnsi="Omnes Regular"/>
                <w:smallCaps/>
                <w:sz w:val="20"/>
                <w:szCs w:val="20"/>
              </w:rPr>
              <w:t>D.O.I.</w:t>
            </w:r>
          </w:p>
        </w:tc>
        <w:tc>
          <w:tcPr>
            <w:tcW w:w="7869" w:type="dxa"/>
            <w:gridSpan w:val="3"/>
            <w:shd w:val="clear" w:color="auto" w:fill="E6E6E6"/>
            <w:vAlign w:val="center"/>
          </w:tcPr>
          <w:p w14:paraId="68DB2331" w14:textId="77777777" w:rsidR="005A1ECC" w:rsidRPr="006240B6" w:rsidRDefault="005A1ECC" w:rsidP="005A1ECC">
            <w:pPr>
              <w:tabs>
                <w:tab w:val="left" w:pos="2835"/>
              </w:tabs>
              <w:jc w:val="both"/>
              <w:rPr>
                <w:rFonts w:ascii="Omnes Regular" w:eastAsia="Arial Unicode MS" w:hAnsi="Omnes Regular"/>
                <w:smallCaps/>
                <w:sz w:val="20"/>
                <w:szCs w:val="20"/>
              </w:rPr>
            </w:pPr>
            <w:r w:rsidRPr="006240B6">
              <w:rPr>
                <w:rFonts w:ascii="Omnes Regular" w:eastAsia="Arial Unicode MS" w:hAnsi="Omnes Regular"/>
                <w:smallCaps/>
                <w:sz w:val="20"/>
                <w:szCs w:val="20"/>
              </w:rPr>
              <w:t>DATOS DE INSCRIPCIÓN EN REGISTROS PÚBLICOS</w:t>
            </w:r>
          </w:p>
        </w:tc>
      </w:tr>
      <w:tr w:rsidR="005A1ECC" w:rsidRPr="00993E81" w14:paraId="3BCD4279" w14:textId="77777777" w:rsidTr="005A1ECC">
        <w:trPr>
          <w:trHeight w:val="340"/>
        </w:trPr>
        <w:tc>
          <w:tcPr>
            <w:tcW w:w="2445" w:type="dxa"/>
            <w:tcBorders>
              <w:bottom w:val="single" w:sz="4" w:space="0" w:color="auto"/>
            </w:tcBorders>
            <w:shd w:val="clear" w:color="auto" w:fill="auto"/>
            <w:vAlign w:val="center"/>
          </w:tcPr>
          <w:p w14:paraId="309D0894" w14:textId="77777777" w:rsidR="005A1ECC" w:rsidRPr="006240B6" w:rsidRDefault="005A1ECC" w:rsidP="005A1ECC">
            <w:pPr>
              <w:tabs>
                <w:tab w:val="left" w:pos="2835"/>
              </w:tabs>
              <w:jc w:val="both"/>
              <w:rPr>
                <w:rFonts w:ascii="Omnes Regular" w:eastAsia="Arial Unicode MS" w:hAnsi="Omnes Regular"/>
                <w:sz w:val="20"/>
                <w:szCs w:val="20"/>
              </w:rPr>
            </w:pPr>
            <w:r w:rsidRPr="006240B6">
              <w:rPr>
                <w:rFonts w:ascii="Omnes Regular" w:hAnsi="Omnes Regular"/>
                <w:sz w:val="20"/>
                <w:szCs w:val="20"/>
              </w:rPr>
              <w:t xml:space="preserve">RUC </w:t>
            </w:r>
            <w:proofErr w:type="spellStart"/>
            <w:r w:rsidRPr="006240B6">
              <w:rPr>
                <w:rFonts w:ascii="Omnes Regular" w:hAnsi="Omnes Regular"/>
                <w:sz w:val="20"/>
                <w:szCs w:val="20"/>
              </w:rPr>
              <w:t>Nº</w:t>
            </w:r>
            <w:proofErr w:type="spellEnd"/>
            <w:r w:rsidRPr="006240B6">
              <w:rPr>
                <w:rFonts w:ascii="Omnes Regular" w:hAnsi="Omnes Regular"/>
                <w:sz w:val="20"/>
                <w:szCs w:val="20"/>
              </w:rPr>
              <w:t xml:space="preserve"> ___________</w:t>
            </w:r>
          </w:p>
        </w:tc>
        <w:tc>
          <w:tcPr>
            <w:tcW w:w="7869" w:type="dxa"/>
            <w:gridSpan w:val="3"/>
            <w:tcBorders>
              <w:bottom w:val="single" w:sz="4" w:space="0" w:color="auto"/>
            </w:tcBorders>
            <w:shd w:val="clear" w:color="auto" w:fill="auto"/>
            <w:vAlign w:val="center"/>
          </w:tcPr>
          <w:p w14:paraId="135EED96" w14:textId="77777777" w:rsidR="005A1ECC" w:rsidRPr="006240B6" w:rsidRDefault="005A1ECC" w:rsidP="005A1ECC">
            <w:pPr>
              <w:tabs>
                <w:tab w:val="left" w:pos="2835"/>
              </w:tabs>
              <w:jc w:val="both"/>
              <w:rPr>
                <w:rFonts w:ascii="Omnes Regular" w:eastAsia="Arial Unicode MS" w:hAnsi="Omnes Regular"/>
                <w:sz w:val="20"/>
                <w:szCs w:val="20"/>
              </w:rPr>
            </w:pPr>
            <w:r w:rsidRPr="006240B6">
              <w:rPr>
                <w:rFonts w:ascii="Omnes Regular" w:eastAsia="Arial Unicode MS" w:hAnsi="Omnes Regular"/>
                <w:sz w:val="20"/>
                <w:szCs w:val="20"/>
              </w:rPr>
              <w:t xml:space="preserve">Partida electrónica </w:t>
            </w:r>
            <w:proofErr w:type="spellStart"/>
            <w:r w:rsidRPr="006240B6">
              <w:rPr>
                <w:rFonts w:ascii="Omnes Regular" w:eastAsia="Arial Unicode MS" w:hAnsi="Omnes Regular"/>
                <w:sz w:val="20"/>
                <w:szCs w:val="20"/>
              </w:rPr>
              <w:t>N°</w:t>
            </w:r>
            <w:proofErr w:type="spellEnd"/>
            <w:r w:rsidRPr="006240B6">
              <w:rPr>
                <w:rFonts w:ascii="Omnes Regular" w:eastAsia="Arial Unicode MS" w:hAnsi="Omnes Regular"/>
                <w:sz w:val="20"/>
                <w:szCs w:val="20"/>
              </w:rPr>
              <w:t xml:space="preserve"> _________ del Registro de Personas Jurídicas de ______ </w:t>
            </w:r>
          </w:p>
        </w:tc>
      </w:tr>
      <w:tr w:rsidR="005A1ECC" w:rsidRPr="006240B6" w14:paraId="17C68D08" w14:textId="77777777" w:rsidTr="005A1ECC">
        <w:trPr>
          <w:trHeight w:val="284"/>
        </w:trPr>
        <w:tc>
          <w:tcPr>
            <w:tcW w:w="3652" w:type="dxa"/>
            <w:gridSpan w:val="2"/>
            <w:shd w:val="clear" w:color="auto" w:fill="E6E6E6"/>
            <w:vAlign w:val="center"/>
          </w:tcPr>
          <w:p w14:paraId="4C7BF186" w14:textId="77777777" w:rsidR="005A1ECC" w:rsidRPr="006240B6" w:rsidRDefault="005A1ECC" w:rsidP="005A1ECC">
            <w:pPr>
              <w:tabs>
                <w:tab w:val="left" w:pos="2835"/>
              </w:tabs>
              <w:jc w:val="both"/>
              <w:rPr>
                <w:rFonts w:ascii="Omnes Regular" w:eastAsia="Arial Unicode MS" w:hAnsi="Omnes Regular"/>
                <w:smallCaps/>
                <w:sz w:val="20"/>
                <w:szCs w:val="20"/>
              </w:rPr>
            </w:pPr>
            <w:r w:rsidRPr="006240B6">
              <w:rPr>
                <w:rFonts w:ascii="Omnes Regular" w:eastAsia="Arial Unicode MS" w:hAnsi="Omnes Regular"/>
                <w:smallCaps/>
                <w:sz w:val="20"/>
                <w:szCs w:val="20"/>
              </w:rPr>
              <w:t xml:space="preserve">REPRESENTANTE(S) LEGAL(es) </w:t>
            </w:r>
          </w:p>
        </w:tc>
        <w:tc>
          <w:tcPr>
            <w:tcW w:w="2410" w:type="dxa"/>
            <w:shd w:val="clear" w:color="auto" w:fill="E6E6E6"/>
            <w:vAlign w:val="center"/>
          </w:tcPr>
          <w:p w14:paraId="49ED8C27" w14:textId="77777777" w:rsidR="005A1ECC" w:rsidRPr="006240B6" w:rsidRDefault="005A1ECC" w:rsidP="005A1ECC">
            <w:pPr>
              <w:tabs>
                <w:tab w:val="left" w:pos="2835"/>
              </w:tabs>
              <w:jc w:val="both"/>
              <w:rPr>
                <w:rFonts w:ascii="Omnes Regular" w:eastAsia="Arial Unicode MS" w:hAnsi="Omnes Regular"/>
                <w:smallCaps/>
                <w:sz w:val="20"/>
                <w:szCs w:val="20"/>
              </w:rPr>
            </w:pPr>
            <w:r w:rsidRPr="006240B6">
              <w:rPr>
                <w:rFonts w:ascii="Omnes Regular" w:eastAsia="Arial Unicode MS" w:hAnsi="Omnes Regular"/>
                <w:smallCaps/>
                <w:sz w:val="20"/>
                <w:szCs w:val="20"/>
              </w:rPr>
              <w:t>CARGO</w:t>
            </w:r>
          </w:p>
        </w:tc>
        <w:tc>
          <w:tcPr>
            <w:tcW w:w="4252" w:type="dxa"/>
            <w:shd w:val="clear" w:color="auto" w:fill="E6E6E6"/>
            <w:vAlign w:val="center"/>
          </w:tcPr>
          <w:p w14:paraId="39269247" w14:textId="77777777" w:rsidR="005A1ECC" w:rsidRPr="006240B6" w:rsidRDefault="005A1ECC" w:rsidP="005A1ECC">
            <w:pPr>
              <w:tabs>
                <w:tab w:val="left" w:pos="2835"/>
              </w:tabs>
              <w:jc w:val="both"/>
              <w:rPr>
                <w:rFonts w:ascii="Omnes Regular" w:eastAsia="Arial Unicode MS" w:hAnsi="Omnes Regular"/>
                <w:smallCaps/>
                <w:sz w:val="20"/>
                <w:szCs w:val="20"/>
              </w:rPr>
            </w:pPr>
            <w:r w:rsidRPr="006240B6">
              <w:rPr>
                <w:rFonts w:ascii="Omnes Regular" w:eastAsia="Arial Unicode MS" w:hAnsi="Omnes Regular"/>
                <w:smallCaps/>
                <w:sz w:val="20"/>
                <w:szCs w:val="20"/>
              </w:rPr>
              <w:t xml:space="preserve">DOI Y CORREO ELECTRÓNICO </w:t>
            </w:r>
          </w:p>
        </w:tc>
      </w:tr>
      <w:tr w:rsidR="005A1ECC" w:rsidRPr="006240B6" w14:paraId="5AA14F3E" w14:textId="77777777" w:rsidTr="005A1ECC">
        <w:trPr>
          <w:trHeight w:val="340"/>
        </w:trPr>
        <w:tc>
          <w:tcPr>
            <w:tcW w:w="3652" w:type="dxa"/>
            <w:gridSpan w:val="2"/>
            <w:shd w:val="clear" w:color="auto" w:fill="auto"/>
            <w:vAlign w:val="center"/>
          </w:tcPr>
          <w:p w14:paraId="371D1A36" w14:textId="77777777" w:rsidR="005A1ECC" w:rsidRPr="006240B6" w:rsidRDefault="005A1ECC" w:rsidP="005A1ECC">
            <w:pPr>
              <w:tabs>
                <w:tab w:val="left" w:pos="2835"/>
              </w:tabs>
              <w:jc w:val="both"/>
              <w:rPr>
                <w:rFonts w:ascii="Omnes Regular" w:eastAsia="Arial Unicode MS" w:hAnsi="Omnes Regular"/>
                <w:sz w:val="20"/>
                <w:szCs w:val="20"/>
              </w:rPr>
            </w:pPr>
          </w:p>
        </w:tc>
        <w:tc>
          <w:tcPr>
            <w:tcW w:w="2410" w:type="dxa"/>
            <w:shd w:val="clear" w:color="auto" w:fill="auto"/>
          </w:tcPr>
          <w:p w14:paraId="72836D32" w14:textId="77777777" w:rsidR="005A1ECC" w:rsidRPr="006240B6" w:rsidRDefault="005A1ECC" w:rsidP="005A1ECC">
            <w:pPr>
              <w:tabs>
                <w:tab w:val="left" w:pos="2835"/>
              </w:tabs>
              <w:jc w:val="both"/>
              <w:rPr>
                <w:rFonts w:ascii="Omnes Regular" w:eastAsia="Arial Unicode MS" w:hAnsi="Omnes Regular"/>
                <w:sz w:val="20"/>
                <w:szCs w:val="20"/>
              </w:rPr>
            </w:pPr>
          </w:p>
        </w:tc>
        <w:tc>
          <w:tcPr>
            <w:tcW w:w="4252" w:type="dxa"/>
            <w:shd w:val="clear" w:color="auto" w:fill="auto"/>
          </w:tcPr>
          <w:p w14:paraId="3701005D" w14:textId="77777777" w:rsidR="005A1ECC" w:rsidRPr="006240B6" w:rsidRDefault="005A1ECC" w:rsidP="005A1ECC">
            <w:pPr>
              <w:tabs>
                <w:tab w:val="left" w:pos="2835"/>
              </w:tabs>
              <w:jc w:val="both"/>
              <w:rPr>
                <w:rFonts w:ascii="Omnes Regular" w:eastAsia="Arial Unicode MS" w:hAnsi="Omnes Regular"/>
                <w:sz w:val="20"/>
                <w:szCs w:val="20"/>
              </w:rPr>
            </w:pPr>
          </w:p>
          <w:p w14:paraId="3C77CA86" w14:textId="77777777" w:rsidR="005A1ECC" w:rsidRPr="006240B6" w:rsidRDefault="005A1ECC" w:rsidP="005A1ECC">
            <w:pPr>
              <w:tabs>
                <w:tab w:val="left" w:pos="2835"/>
              </w:tabs>
              <w:jc w:val="both"/>
              <w:rPr>
                <w:rFonts w:ascii="Omnes Regular" w:eastAsia="Arial Unicode MS" w:hAnsi="Omnes Regular"/>
                <w:sz w:val="20"/>
                <w:szCs w:val="20"/>
              </w:rPr>
            </w:pPr>
          </w:p>
        </w:tc>
      </w:tr>
      <w:tr w:rsidR="005A1ECC" w:rsidRPr="006240B6" w14:paraId="6C739A98" w14:textId="77777777" w:rsidTr="005A1ECC">
        <w:trPr>
          <w:trHeight w:val="340"/>
        </w:trPr>
        <w:tc>
          <w:tcPr>
            <w:tcW w:w="3652" w:type="dxa"/>
            <w:gridSpan w:val="2"/>
            <w:shd w:val="clear" w:color="auto" w:fill="auto"/>
            <w:vAlign w:val="center"/>
          </w:tcPr>
          <w:p w14:paraId="7969F22F" w14:textId="77777777" w:rsidR="005A1ECC" w:rsidRPr="006240B6" w:rsidRDefault="005A1ECC" w:rsidP="005A1ECC">
            <w:pPr>
              <w:tabs>
                <w:tab w:val="left" w:pos="2835"/>
              </w:tabs>
              <w:jc w:val="both"/>
              <w:rPr>
                <w:rFonts w:ascii="Omnes Regular" w:eastAsia="Arial Unicode MS" w:hAnsi="Omnes Regular"/>
                <w:sz w:val="20"/>
                <w:szCs w:val="20"/>
              </w:rPr>
            </w:pPr>
          </w:p>
        </w:tc>
        <w:tc>
          <w:tcPr>
            <w:tcW w:w="2410" w:type="dxa"/>
            <w:shd w:val="clear" w:color="auto" w:fill="auto"/>
          </w:tcPr>
          <w:p w14:paraId="707CEE28" w14:textId="77777777" w:rsidR="005A1ECC" w:rsidRPr="006240B6" w:rsidRDefault="005A1ECC" w:rsidP="005A1ECC">
            <w:pPr>
              <w:tabs>
                <w:tab w:val="left" w:pos="2835"/>
              </w:tabs>
              <w:jc w:val="both"/>
              <w:rPr>
                <w:rFonts w:ascii="Omnes Regular" w:eastAsia="Arial Unicode MS" w:hAnsi="Omnes Regular"/>
                <w:sz w:val="20"/>
                <w:szCs w:val="20"/>
              </w:rPr>
            </w:pPr>
          </w:p>
        </w:tc>
        <w:tc>
          <w:tcPr>
            <w:tcW w:w="4252" w:type="dxa"/>
            <w:shd w:val="clear" w:color="auto" w:fill="auto"/>
          </w:tcPr>
          <w:p w14:paraId="03C962C1" w14:textId="77777777" w:rsidR="005A1ECC" w:rsidRPr="006240B6" w:rsidRDefault="005A1ECC" w:rsidP="005A1ECC">
            <w:pPr>
              <w:tabs>
                <w:tab w:val="left" w:pos="2835"/>
              </w:tabs>
              <w:jc w:val="both"/>
              <w:rPr>
                <w:rFonts w:ascii="Omnes Regular" w:eastAsia="Arial Unicode MS" w:hAnsi="Omnes Regular"/>
                <w:sz w:val="20"/>
                <w:szCs w:val="20"/>
              </w:rPr>
            </w:pPr>
          </w:p>
          <w:p w14:paraId="5FDE4115" w14:textId="77777777" w:rsidR="005A1ECC" w:rsidRPr="006240B6" w:rsidRDefault="005A1ECC" w:rsidP="005A1ECC">
            <w:pPr>
              <w:tabs>
                <w:tab w:val="left" w:pos="2835"/>
              </w:tabs>
              <w:jc w:val="both"/>
              <w:rPr>
                <w:rFonts w:ascii="Omnes Regular" w:eastAsia="Arial Unicode MS" w:hAnsi="Omnes Regular"/>
                <w:sz w:val="20"/>
                <w:szCs w:val="20"/>
              </w:rPr>
            </w:pPr>
          </w:p>
        </w:tc>
      </w:tr>
    </w:tbl>
    <w:p w14:paraId="29FE9C80" w14:textId="77777777" w:rsidR="008217E3" w:rsidRPr="00461D49" w:rsidRDefault="008217E3" w:rsidP="0014652F">
      <w:pPr>
        <w:ind w:left="180"/>
        <w:jc w:val="both"/>
        <w:rPr>
          <w:rFonts w:ascii="Arial Narrow" w:hAnsi="Arial Narrow" w:cstheme="minorHAnsi"/>
          <w:sz w:val="21"/>
          <w:szCs w:val="21"/>
          <w:lang w:val="es-ES"/>
        </w:rPr>
      </w:pPr>
    </w:p>
    <w:p w14:paraId="27C6A7E7" w14:textId="77777777" w:rsidR="008217E3" w:rsidRPr="00461D49" w:rsidRDefault="008217E3" w:rsidP="0014652F">
      <w:pPr>
        <w:ind w:left="180"/>
        <w:jc w:val="both"/>
        <w:rPr>
          <w:rFonts w:ascii="Arial Narrow" w:hAnsi="Arial Narrow" w:cstheme="minorHAnsi"/>
          <w:sz w:val="21"/>
          <w:szCs w:val="21"/>
          <w:lang w:val="es-ES"/>
        </w:rPr>
      </w:pPr>
    </w:p>
    <w:p w14:paraId="0B2414C0" w14:textId="77777777" w:rsidR="008217E3" w:rsidRPr="00461D49" w:rsidRDefault="008217E3" w:rsidP="0014652F">
      <w:pPr>
        <w:ind w:left="180"/>
        <w:jc w:val="both"/>
        <w:rPr>
          <w:rFonts w:ascii="Arial Narrow" w:hAnsi="Arial Narrow" w:cstheme="minorHAnsi"/>
          <w:sz w:val="21"/>
          <w:szCs w:val="21"/>
          <w:lang w:val="es-ES"/>
        </w:rPr>
      </w:pPr>
    </w:p>
    <w:p w14:paraId="023CB656" w14:textId="77777777" w:rsidR="008217E3" w:rsidRPr="00461D49" w:rsidRDefault="008217E3" w:rsidP="0014652F">
      <w:pPr>
        <w:ind w:left="180"/>
        <w:jc w:val="both"/>
        <w:rPr>
          <w:rFonts w:ascii="Arial Narrow" w:hAnsi="Arial Narrow" w:cstheme="minorHAnsi"/>
          <w:sz w:val="21"/>
          <w:szCs w:val="21"/>
          <w:lang w:val="es-ES"/>
        </w:rPr>
      </w:pPr>
    </w:p>
    <w:p w14:paraId="6E2BB7A3" w14:textId="77777777" w:rsidR="008217E3" w:rsidRPr="00461D49" w:rsidRDefault="008217E3" w:rsidP="0014652F">
      <w:pPr>
        <w:ind w:left="180"/>
        <w:jc w:val="both"/>
        <w:rPr>
          <w:rFonts w:ascii="Arial Narrow" w:hAnsi="Arial Narrow" w:cstheme="minorHAnsi"/>
          <w:sz w:val="21"/>
          <w:szCs w:val="21"/>
          <w:lang w:val="es-ES"/>
        </w:rPr>
      </w:pPr>
    </w:p>
    <w:p w14:paraId="1E30E37A" w14:textId="77777777" w:rsidR="008217E3" w:rsidRPr="00461D49" w:rsidRDefault="008217E3" w:rsidP="0014652F">
      <w:pPr>
        <w:ind w:left="180"/>
        <w:jc w:val="both"/>
        <w:rPr>
          <w:rFonts w:ascii="Arial Narrow" w:hAnsi="Arial Narrow" w:cstheme="minorHAnsi"/>
          <w:sz w:val="21"/>
          <w:szCs w:val="21"/>
          <w:lang w:val="es-ES"/>
        </w:rPr>
      </w:pPr>
      <w:r w:rsidRPr="00461D49">
        <w:rPr>
          <w:rFonts w:ascii="Arial Narrow" w:hAnsi="Arial Narrow" w:cstheme="minorHAnsi"/>
          <w:sz w:val="21"/>
          <w:szCs w:val="21"/>
          <w:lang w:val="es-ES"/>
        </w:rPr>
        <w:t xml:space="preserve">____________________________  </w:t>
      </w:r>
      <w:r w:rsidRPr="00461D49">
        <w:rPr>
          <w:rFonts w:ascii="Arial Narrow" w:hAnsi="Arial Narrow" w:cstheme="minorHAnsi"/>
          <w:sz w:val="21"/>
          <w:szCs w:val="21"/>
          <w:lang w:val="es-ES"/>
        </w:rPr>
        <w:tab/>
        <w:t xml:space="preserve"> </w:t>
      </w:r>
      <w:r w:rsidRPr="00461D49">
        <w:rPr>
          <w:rFonts w:ascii="Arial Narrow" w:hAnsi="Arial Narrow" w:cstheme="minorHAnsi"/>
          <w:sz w:val="21"/>
          <w:szCs w:val="21"/>
          <w:lang w:val="es-ES"/>
        </w:rPr>
        <w:tab/>
      </w:r>
      <w:r w:rsidRPr="00461D49">
        <w:rPr>
          <w:rFonts w:ascii="Arial Narrow" w:hAnsi="Arial Narrow" w:cstheme="minorHAnsi"/>
          <w:sz w:val="21"/>
          <w:szCs w:val="21"/>
          <w:lang w:val="es-ES"/>
        </w:rPr>
        <w:tab/>
        <w:t>____________________________</w:t>
      </w:r>
    </w:p>
    <w:p w14:paraId="54938215" w14:textId="77777777" w:rsidR="008217E3" w:rsidRPr="00461D49" w:rsidRDefault="006251BF" w:rsidP="0014652F">
      <w:pPr>
        <w:ind w:left="180"/>
        <w:rPr>
          <w:rFonts w:ascii="Arial Narrow" w:hAnsi="Arial Narrow" w:cstheme="minorHAnsi"/>
          <w:sz w:val="21"/>
          <w:szCs w:val="21"/>
          <w:lang w:val="es-ES"/>
        </w:rPr>
      </w:pPr>
      <w:r w:rsidRPr="00461D49">
        <w:rPr>
          <w:rFonts w:ascii="Arial Narrow" w:hAnsi="Arial Narrow" w:cstheme="minorHAnsi"/>
          <w:sz w:val="21"/>
          <w:szCs w:val="21"/>
          <w:lang w:val="es-ES"/>
        </w:rPr>
        <w:t xml:space="preserve"> </w:t>
      </w:r>
      <w:r w:rsidR="008217E3" w:rsidRPr="00461D49">
        <w:rPr>
          <w:rFonts w:ascii="Arial Narrow" w:hAnsi="Arial Narrow" w:cstheme="minorHAnsi"/>
          <w:sz w:val="21"/>
          <w:szCs w:val="21"/>
          <w:lang w:val="es-ES"/>
        </w:rPr>
        <w:t xml:space="preserve">   Representante (firma y sello)</w:t>
      </w:r>
      <w:r w:rsidR="0045143E" w:rsidRPr="00461D49">
        <w:rPr>
          <w:rFonts w:ascii="Arial Narrow" w:hAnsi="Arial Narrow" w:cstheme="minorHAnsi"/>
          <w:sz w:val="21"/>
          <w:szCs w:val="21"/>
          <w:lang w:val="es-ES"/>
        </w:rPr>
        <w:tab/>
        <w:t xml:space="preserve">                                </w:t>
      </w:r>
      <w:r w:rsidR="008217E3" w:rsidRPr="00461D49">
        <w:rPr>
          <w:rFonts w:ascii="Arial Narrow" w:hAnsi="Arial Narrow" w:cstheme="minorHAnsi"/>
          <w:sz w:val="21"/>
          <w:szCs w:val="21"/>
          <w:lang w:val="es-ES"/>
        </w:rPr>
        <w:t xml:space="preserve"> </w:t>
      </w:r>
      <w:r w:rsidR="00FA50D6" w:rsidRPr="00461D49">
        <w:rPr>
          <w:rFonts w:ascii="Arial Narrow" w:hAnsi="Arial Narrow" w:cstheme="minorHAnsi"/>
          <w:sz w:val="21"/>
          <w:szCs w:val="21"/>
          <w:lang w:val="es-ES"/>
        </w:rPr>
        <w:t xml:space="preserve">  </w:t>
      </w:r>
      <w:r w:rsidR="00472EF8" w:rsidRPr="00461D49">
        <w:rPr>
          <w:rFonts w:ascii="Arial Narrow" w:hAnsi="Arial Narrow" w:cstheme="minorHAnsi"/>
          <w:sz w:val="21"/>
          <w:szCs w:val="21"/>
          <w:lang w:val="es-ES"/>
        </w:rPr>
        <w:tab/>
      </w:r>
      <w:r w:rsidR="008217E3" w:rsidRPr="00461D49">
        <w:rPr>
          <w:rFonts w:ascii="Arial Narrow" w:hAnsi="Arial Narrow" w:cstheme="minorHAnsi"/>
          <w:sz w:val="21"/>
          <w:szCs w:val="21"/>
          <w:lang w:val="es-ES"/>
        </w:rPr>
        <w:t>Representante (firma y sello)</w:t>
      </w:r>
    </w:p>
    <w:p w14:paraId="39F23366" w14:textId="77777777" w:rsidR="008217E3" w:rsidRPr="00461D49" w:rsidRDefault="008217E3" w:rsidP="0014652F">
      <w:pPr>
        <w:ind w:left="180"/>
        <w:rPr>
          <w:rFonts w:ascii="Arial Narrow" w:hAnsi="Arial Narrow" w:cstheme="minorHAnsi"/>
          <w:sz w:val="21"/>
          <w:szCs w:val="21"/>
          <w:lang w:val="es-ES"/>
        </w:rPr>
      </w:pPr>
    </w:p>
    <w:p w14:paraId="1BAAACBE" w14:textId="77777777" w:rsidR="008217E3" w:rsidRPr="00461D49" w:rsidRDefault="008217E3" w:rsidP="0014652F">
      <w:pPr>
        <w:ind w:left="180"/>
        <w:jc w:val="both"/>
        <w:rPr>
          <w:rFonts w:ascii="Arial Narrow" w:hAnsi="Arial Narrow" w:cstheme="minorHAnsi"/>
          <w:sz w:val="21"/>
          <w:szCs w:val="21"/>
          <w:lang w:val="es-ES"/>
        </w:rPr>
      </w:pPr>
    </w:p>
    <w:p w14:paraId="7DB1C2F2" w14:textId="77777777" w:rsidR="008217E3" w:rsidRPr="00461D49" w:rsidRDefault="008217E3" w:rsidP="0014652F">
      <w:pPr>
        <w:ind w:left="180"/>
        <w:jc w:val="both"/>
        <w:rPr>
          <w:rFonts w:ascii="Arial Narrow" w:hAnsi="Arial Narrow" w:cstheme="minorHAnsi"/>
          <w:sz w:val="21"/>
          <w:szCs w:val="21"/>
          <w:lang w:val="es-ES"/>
        </w:rPr>
      </w:pPr>
    </w:p>
    <w:p w14:paraId="2790BA86" w14:textId="77777777" w:rsidR="008217E3" w:rsidRPr="00461D49" w:rsidRDefault="008217E3" w:rsidP="0014652F">
      <w:pPr>
        <w:ind w:left="180"/>
        <w:jc w:val="both"/>
        <w:rPr>
          <w:rFonts w:ascii="Arial Narrow" w:hAnsi="Arial Narrow" w:cstheme="minorHAnsi"/>
          <w:sz w:val="21"/>
          <w:szCs w:val="21"/>
          <w:lang w:val="es-ES"/>
        </w:rPr>
      </w:pPr>
    </w:p>
    <w:p w14:paraId="76505CDA" w14:textId="77777777" w:rsidR="008217E3" w:rsidRPr="00461D49" w:rsidRDefault="009A230F" w:rsidP="0014652F">
      <w:pPr>
        <w:ind w:left="180"/>
        <w:jc w:val="both"/>
        <w:rPr>
          <w:rFonts w:ascii="Arial Narrow" w:hAnsi="Arial Narrow" w:cstheme="minorHAnsi"/>
          <w:b/>
          <w:sz w:val="21"/>
          <w:szCs w:val="21"/>
          <w:lang w:val="es-ES"/>
        </w:rPr>
      </w:pPr>
      <w:r w:rsidRPr="00461D49">
        <w:rPr>
          <w:rFonts w:ascii="Arial Narrow" w:hAnsi="Arial Narrow" w:cstheme="minorHAnsi"/>
          <w:b/>
          <w:sz w:val="21"/>
          <w:szCs w:val="21"/>
          <w:lang w:val="es-ES"/>
        </w:rPr>
        <w:t>INTERBANK</w:t>
      </w:r>
    </w:p>
    <w:p w14:paraId="0406FD8D" w14:textId="77777777" w:rsidR="008217E3" w:rsidRPr="00461D49" w:rsidRDefault="008217E3" w:rsidP="0014652F">
      <w:pPr>
        <w:ind w:left="180"/>
        <w:jc w:val="both"/>
        <w:rPr>
          <w:rFonts w:ascii="Arial Narrow" w:hAnsi="Arial Narrow" w:cstheme="minorHAnsi"/>
          <w:b/>
          <w:sz w:val="21"/>
          <w:szCs w:val="21"/>
          <w:lang w:val="es-ES"/>
        </w:rPr>
      </w:pPr>
    </w:p>
    <w:p w14:paraId="1B39C27F" w14:textId="77777777" w:rsidR="008217E3" w:rsidRPr="00461D49" w:rsidRDefault="008217E3" w:rsidP="0014652F">
      <w:pPr>
        <w:ind w:left="180"/>
        <w:jc w:val="both"/>
        <w:rPr>
          <w:rFonts w:ascii="Arial Narrow" w:hAnsi="Arial Narrow" w:cstheme="minorHAnsi"/>
          <w:b/>
          <w:sz w:val="21"/>
          <w:szCs w:val="21"/>
          <w:lang w:val="es-ES"/>
        </w:rPr>
      </w:pPr>
    </w:p>
    <w:p w14:paraId="11E7456D" w14:textId="77777777" w:rsidR="008217E3" w:rsidRPr="00461D49" w:rsidRDefault="008217E3" w:rsidP="0014652F">
      <w:pPr>
        <w:ind w:left="180"/>
        <w:jc w:val="both"/>
        <w:rPr>
          <w:rFonts w:ascii="Arial Narrow" w:hAnsi="Arial Narrow" w:cstheme="minorHAnsi"/>
          <w:b/>
          <w:sz w:val="21"/>
          <w:szCs w:val="21"/>
          <w:lang w:val="es-ES"/>
        </w:rPr>
      </w:pPr>
    </w:p>
    <w:p w14:paraId="755AC1BB" w14:textId="77777777" w:rsidR="008217E3" w:rsidRPr="00461D49" w:rsidRDefault="008217E3" w:rsidP="0014652F">
      <w:pPr>
        <w:ind w:left="180"/>
        <w:jc w:val="both"/>
        <w:rPr>
          <w:rFonts w:ascii="Arial Narrow" w:hAnsi="Arial Narrow" w:cstheme="minorHAnsi"/>
          <w:b/>
          <w:sz w:val="21"/>
          <w:szCs w:val="21"/>
          <w:lang w:val="es-ES"/>
        </w:rPr>
      </w:pPr>
    </w:p>
    <w:p w14:paraId="35C7089D" w14:textId="77777777" w:rsidR="008217E3" w:rsidRPr="00461D49" w:rsidRDefault="008217E3" w:rsidP="0014652F">
      <w:pPr>
        <w:ind w:left="180"/>
        <w:jc w:val="both"/>
        <w:rPr>
          <w:rFonts w:ascii="Arial Narrow" w:hAnsi="Arial Narrow" w:cstheme="minorHAnsi"/>
          <w:sz w:val="21"/>
          <w:szCs w:val="21"/>
          <w:lang w:val="es-ES"/>
        </w:rPr>
      </w:pPr>
      <w:r w:rsidRPr="00461D49">
        <w:rPr>
          <w:rFonts w:ascii="Arial Narrow" w:hAnsi="Arial Narrow" w:cstheme="minorHAnsi"/>
          <w:sz w:val="21"/>
          <w:szCs w:val="21"/>
          <w:lang w:val="es-ES"/>
        </w:rPr>
        <w:t xml:space="preserve">____________________________  </w:t>
      </w:r>
      <w:r w:rsidRPr="00461D49">
        <w:rPr>
          <w:rFonts w:ascii="Arial Narrow" w:hAnsi="Arial Narrow" w:cstheme="minorHAnsi"/>
          <w:sz w:val="21"/>
          <w:szCs w:val="21"/>
          <w:lang w:val="es-ES"/>
        </w:rPr>
        <w:tab/>
        <w:t xml:space="preserve"> </w:t>
      </w:r>
      <w:r w:rsidRPr="00461D49">
        <w:rPr>
          <w:rFonts w:ascii="Arial Narrow" w:hAnsi="Arial Narrow" w:cstheme="minorHAnsi"/>
          <w:sz w:val="21"/>
          <w:szCs w:val="21"/>
          <w:lang w:val="es-ES"/>
        </w:rPr>
        <w:tab/>
      </w:r>
      <w:r w:rsidRPr="00461D49">
        <w:rPr>
          <w:rFonts w:ascii="Arial Narrow" w:hAnsi="Arial Narrow" w:cstheme="minorHAnsi"/>
          <w:sz w:val="21"/>
          <w:szCs w:val="21"/>
          <w:lang w:val="es-ES"/>
        </w:rPr>
        <w:tab/>
        <w:t>____________________________</w:t>
      </w:r>
    </w:p>
    <w:p w14:paraId="2FA2353F" w14:textId="77777777" w:rsidR="008217E3" w:rsidRPr="00B322DB" w:rsidRDefault="008217E3" w:rsidP="0014652F">
      <w:pPr>
        <w:ind w:left="180"/>
        <w:rPr>
          <w:rFonts w:ascii="Arial Narrow" w:hAnsi="Arial Narrow" w:cstheme="minorHAnsi"/>
          <w:sz w:val="21"/>
          <w:szCs w:val="21"/>
          <w:lang w:val="es-ES"/>
        </w:rPr>
      </w:pPr>
      <w:r w:rsidRPr="00461D49">
        <w:rPr>
          <w:rFonts w:ascii="Arial Narrow" w:hAnsi="Arial Narrow" w:cstheme="minorHAnsi"/>
          <w:sz w:val="21"/>
          <w:szCs w:val="21"/>
          <w:lang w:val="es-ES"/>
        </w:rPr>
        <w:t xml:space="preserve">      Representante (firma y sello)</w:t>
      </w:r>
      <w:r w:rsidRPr="00461D49">
        <w:rPr>
          <w:rFonts w:ascii="Arial Narrow" w:hAnsi="Arial Narrow" w:cstheme="minorHAnsi"/>
          <w:sz w:val="21"/>
          <w:szCs w:val="21"/>
          <w:lang w:val="es-ES"/>
        </w:rPr>
        <w:tab/>
      </w:r>
      <w:r w:rsidR="0045143E" w:rsidRPr="00461D49">
        <w:rPr>
          <w:rFonts w:ascii="Arial Narrow" w:hAnsi="Arial Narrow" w:cstheme="minorHAnsi"/>
          <w:sz w:val="21"/>
          <w:szCs w:val="21"/>
          <w:lang w:val="es-ES"/>
        </w:rPr>
        <w:t xml:space="preserve">                                 </w:t>
      </w:r>
      <w:r w:rsidR="00472EF8" w:rsidRPr="00461D49">
        <w:rPr>
          <w:rFonts w:ascii="Arial Narrow" w:hAnsi="Arial Narrow" w:cstheme="minorHAnsi"/>
          <w:sz w:val="21"/>
          <w:szCs w:val="21"/>
          <w:lang w:val="es-ES"/>
        </w:rPr>
        <w:tab/>
      </w:r>
      <w:r w:rsidRPr="00461D49">
        <w:rPr>
          <w:rFonts w:ascii="Arial Narrow" w:hAnsi="Arial Narrow" w:cstheme="minorHAnsi"/>
          <w:sz w:val="21"/>
          <w:szCs w:val="21"/>
          <w:lang w:val="es-ES"/>
        </w:rPr>
        <w:t>Representante (firma y sello)</w:t>
      </w:r>
    </w:p>
    <w:p w14:paraId="7CE16CED" w14:textId="77777777" w:rsidR="008217E3" w:rsidRDefault="008217E3" w:rsidP="00472EF8">
      <w:pPr>
        <w:jc w:val="both"/>
        <w:rPr>
          <w:rFonts w:ascii="Arial Narrow" w:hAnsi="Arial Narrow" w:cs="Arial"/>
          <w:b/>
          <w:sz w:val="21"/>
          <w:szCs w:val="21"/>
          <w:lang w:val="es-ES"/>
        </w:rPr>
      </w:pPr>
    </w:p>
    <w:p w14:paraId="122BA376" w14:textId="77777777" w:rsidR="006162BA" w:rsidRPr="006162BA" w:rsidRDefault="006162BA" w:rsidP="006162BA">
      <w:pPr>
        <w:jc w:val="both"/>
        <w:rPr>
          <w:rFonts w:ascii="Arial Narrow" w:hAnsi="Arial Narrow" w:cs="Arial"/>
          <w:b/>
          <w:sz w:val="21"/>
          <w:szCs w:val="21"/>
          <w:lang w:val="es-ES"/>
        </w:rPr>
      </w:pPr>
    </w:p>
    <w:sectPr w:rsidR="006162BA" w:rsidRPr="006162BA" w:rsidSect="00772990">
      <w:footerReference w:type="default" r:id="rId11"/>
      <w:pgSz w:w="12240" w:h="15840"/>
      <w:pgMar w:top="1417" w:right="1440" w:bottom="851" w:left="126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2A7C" w14:textId="77777777" w:rsidR="00FF1AB1" w:rsidRDefault="00FF1AB1">
      <w:r>
        <w:separator/>
      </w:r>
    </w:p>
  </w:endnote>
  <w:endnote w:type="continuationSeparator" w:id="0">
    <w:p w14:paraId="3442E23E" w14:textId="77777777" w:rsidR="00FF1AB1" w:rsidRDefault="00FF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mnes Regular">
    <w:altName w:val="Arial Narro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73536"/>
      <w:docPartObj>
        <w:docPartGallery w:val="Page Numbers (Bottom of Page)"/>
        <w:docPartUnique/>
      </w:docPartObj>
    </w:sdtPr>
    <w:sdtEndPr/>
    <w:sdtContent>
      <w:p w14:paraId="3E04D0B4" w14:textId="4DD846E7" w:rsidR="003A4C88" w:rsidRDefault="003A4C88">
        <w:pPr>
          <w:pStyle w:val="Piedepgina"/>
          <w:jc w:val="right"/>
        </w:pPr>
        <w:r>
          <w:fldChar w:fldCharType="begin"/>
        </w:r>
        <w:r>
          <w:instrText>PAGE   \* MERGEFORMAT</w:instrText>
        </w:r>
        <w:r>
          <w:fldChar w:fldCharType="separate"/>
        </w:r>
        <w:r w:rsidR="00ED19AB" w:rsidRPr="00ED19AB">
          <w:rPr>
            <w:noProof/>
            <w:lang w:val="es-ES"/>
          </w:rPr>
          <w:t>1</w:t>
        </w:r>
        <w:r>
          <w:fldChar w:fldCharType="end"/>
        </w:r>
      </w:p>
    </w:sdtContent>
  </w:sdt>
  <w:p w14:paraId="0D33D553" w14:textId="2551935C" w:rsidR="00F27305" w:rsidRPr="006162BA" w:rsidRDefault="006162BA">
    <w:pPr>
      <w:pStyle w:val="Piedepgina"/>
      <w:rPr>
        <w:b/>
        <w:bCs/>
        <w:lang w:val="es-ES"/>
      </w:rPr>
    </w:pPr>
    <w:r w:rsidRPr="006162BA">
      <w:rPr>
        <w:b/>
        <w:bCs/>
        <w:lang w:val="es-ES"/>
      </w:rPr>
      <w:t>FDO-1441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410" w14:textId="77777777" w:rsidR="00FF1AB1" w:rsidRDefault="00FF1AB1">
      <w:pPr>
        <w:rPr>
          <w:noProof/>
        </w:rPr>
      </w:pPr>
      <w:r>
        <w:rPr>
          <w:noProof/>
        </w:rPr>
        <w:separator/>
      </w:r>
    </w:p>
  </w:footnote>
  <w:footnote w:type="continuationSeparator" w:id="0">
    <w:p w14:paraId="66EE10CC" w14:textId="77777777" w:rsidR="00FF1AB1" w:rsidRDefault="00FF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9B8"/>
    <w:multiLevelType w:val="hybridMultilevel"/>
    <w:tmpl w:val="48D0CA12"/>
    <w:lvl w:ilvl="0" w:tplc="5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38E2ED7"/>
    <w:multiLevelType w:val="hybridMultilevel"/>
    <w:tmpl w:val="369412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50603190"/>
    <w:multiLevelType w:val="hybridMultilevel"/>
    <w:tmpl w:val="5F0226F2"/>
    <w:lvl w:ilvl="0" w:tplc="280A0001">
      <w:start w:val="1"/>
      <w:numFmt w:val="bullet"/>
      <w:lvlText w:val=""/>
      <w:lvlJc w:val="left"/>
      <w:pPr>
        <w:ind w:left="360" w:hanging="360"/>
      </w:pPr>
      <w:rPr>
        <w:rFonts w:ascii="Symbol" w:hAnsi="Symbol"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56AE1D1C"/>
    <w:multiLevelType w:val="hybridMultilevel"/>
    <w:tmpl w:val="A3F2EC6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5EE2618A"/>
    <w:multiLevelType w:val="hybridMultilevel"/>
    <w:tmpl w:val="7AA805BA"/>
    <w:lvl w:ilvl="0" w:tplc="280A0001">
      <w:start w:val="1"/>
      <w:numFmt w:val="bullet"/>
      <w:lvlText w:val=""/>
      <w:lvlJc w:val="left"/>
      <w:pPr>
        <w:ind w:left="360" w:hanging="360"/>
      </w:pPr>
      <w:rPr>
        <w:rFonts w:ascii="Symbol" w:hAnsi="Symbol" w:hint="default"/>
        <w:b w:val="0"/>
      </w:rPr>
    </w:lvl>
    <w:lvl w:ilvl="1" w:tplc="280A0019" w:tentative="1">
      <w:start w:val="1"/>
      <w:numFmt w:val="lowerLetter"/>
      <w:lvlText w:val="%2."/>
      <w:lvlJc w:val="left"/>
      <w:pPr>
        <w:ind w:left="1644" w:hanging="360"/>
      </w:pPr>
    </w:lvl>
    <w:lvl w:ilvl="2" w:tplc="280A001B" w:tentative="1">
      <w:start w:val="1"/>
      <w:numFmt w:val="lowerRoman"/>
      <w:lvlText w:val="%3."/>
      <w:lvlJc w:val="right"/>
      <w:pPr>
        <w:ind w:left="2364" w:hanging="180"/>
      </w:pPr>
    </w:lvl>
    <w:lvl w:ilvl="3" w:tplc="280A000F" w:tentative="1">
      <w:start w:val="1"/>
      <w:numFmt w:val="decimal"/>
      <w:lvlText w:val="%4."/>
      <w:lvlJc w:val="left"/>
      <w:pPr>
        <w:ind w:left="3084" w:hanging="360"/>
      </w:pPr>
    </w:lvl>
    <w:lvl w:ilvl="4" w:tplc="280A0019" w:tentative="1">
      <w:start w:val="1"/>
      <w:numFmt w:val="lowerLetter"/>
      <w:lvlText w:val="%5."/>
      <w:lvlJc w:val="left"/>
      <w:pPr>
        <w:ind w:left="3804" w:hanging="360"/>
      </w:pPr>
    </w:lvl>
    <w:lvl w:ilvl="5" w:tplc="280A001B" w:tentative="1">
      <w:start w:val="1"/>
      <w:numFmt w:val="lowerRoman"/>
      <w:lvlText w:val="%6."/>
      <w:lvlJc w:val="right"/>
      <w:pPr>
        <w:ind w:left="4524" w:hanging="180"/>
      </w:pPr>
    </w:lvl>
    <w:lvl w:ilvl="6" w:tplc="280A000F" w:tentative="1">
      <w:start w:val="1"/>
      <w:numFmt w:val="decimal"/>
      <w:lvlText w:val="%7."/>
      <w:lvlJc w:val="left"/>
      <w:pPr>
        <w:ind w:left="5244" w:hanging="360"/>
      </w:pPr>
    </w:lvl>
    <w:lvl w:ilvl="7" w:tplc="280A0019" w:tentative="1">
      <w:start w:val="1"/>
      <w:numFmt w:val="lowerLetter"/>
      <w:lvlText w:val="%8."/>
      <w:lvlJc w:val="left"/>
      <w:pPr>
        <w:ind w:left="5964" w:hanging="360"/>
      </w:pPr>
    </w:lvl>
    <w:lvl w:ilvl="8" w:tplc="280A001B" w:tentative="1">
      <w:start w:val="1"/>
      <w:numFmt w:val="lowerRoman"/>
      <w:lvlText w:val="%9."/>
      <w:lvlJc w:val="right"/>
      <w:pPr>
        <w:ind w:left="6684" w:hanging="180"/>
      </w:pPr>
    </w:lvl>
  </w:abstractNum>
  <w:num w:numId="1" w16cid:durableId="1959490301">
    <w:abstractNumId w:val="4"/>
  </w:num>
  <w:num w:numId="2" w16cid:durableId="170681787">
    <w:abstractNumId w:val="0"/>
  </w:num>
  <w:num w:numId="3" w16cid:durableId="1931497684">
    <w:abstractNumId w:val="3"/>
  </w:num>
  <w:num w:numId="4" w16cid:durableId="1906262765">
    <w:abstractNumId w:val="4"/>
  </w:num>
  <w:num w:numId="5" w16cid:durableId="1936749132">
    <w:abstractNumId w:val="2"/>
  </w:num>
  <w:num w:numId="6" w16cid:durableId="124468258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95"/>
    <w:rsid w:val="00002E49"/>
    <w:rsid w:val="00005FCD"/>
    <w:rsid w:val="0001080E"/>
    <w:rsid w:val="00015BFC"/>
    <w:rsid w:val="00015EE7"/>
    <w:rsid w:val="00016CE8"/>
    <w:rsid w:val="000170AE"/>
    <w:rsid w:val="00020173"/>
    <w:rsid w:val="00022ED3"/>
    <w:rsid w:val="00024E5C"/>
    <w:rsid w:val="00027C21"/>
    <w:rsid w:val="00030F2C"/>
    <w:rsid w:val="00034971"/>
    <w:rsid w:val="00034C7B"/>
    <w:rsid w:val="000372C5"/>
    <w:rsid w:val="0003775A"/>
    <w:rsid w:val="00037F08"/>
    <w:rsid w:val="000416A9"/>
    <w:rsid w:val="000426D8"/>
    <w:rsid w:val="000434E1"/>
    <w:rsid w:val="00044C2A"/>
    <w:rsid w:val="00045349"/>
    <w:rsid w:val="00050925"/>
    <w:rsid w:val="00055583"/>
    <w:rsid w:val="00055A8E"/>
    <w:rsid w:val="00056743"/>
    <w:rsid w:val="000600CB"/>
    <w:rsid w:val="000618E3"/>
    <w:rsid w:val="00061E5C"/>
    <w:rsid w:val="00067DEE"/>
    <w:rsid w:val="00072883"/>
    <w:rsid w:val="00073FA5"/>
    <w:rsid w:val="0007456E"/>
    <w:rsid w:val="00080C5D"/>
    <w:rsid w:val="00084841"/>
    <w:rsid w:val="00084E4A"/>
    <w:rsid w:val="00085B92"/>
    <w:rsid w:val="00085C8C"/>
    <w:rsid w:val="00093072"/>
    <w:rsid w:val="00094595"/>
    <w:rsid w:val="0009485D"/>
    <w:rsid w:val="00097624"/>
    <w:rsid w:val="000A1C6D"/>
    <w:rsid w:val="000A3209"/>
    <w:rsid w:val="000A3526"/>
    <w:rsid w:val="000A52FB"/>
    <w:rsid w:val="000A5314"/>
    <w:rsid w:val="000A560F"/>
    <w:rsid w:val="000A723F"/>
    <w:rsid w:val="000B261F"/>
    <w:rsid w:val="000B3961"/>
    <w:rsid w:val="000B3BE8"/>
    <w:rsid w:val="000B6B6A"/>
    <w:rsid w:val="000C006A"/>
    <w:rsid w:val="000C0FCC"/>
    <w:rsid w:val="000C24DC"/>
    <w:rsid w:val="000C488C"/>
    <w:rsid w:val="000D28F5"/>
    <w:rsid w:val="000D3267"/>
    <w:rsid w:val="000D520B"/>
    <w:rsid w:val="000D7329"/>
    <w:rsid w:val="000D7529"/>
    <w:rsid w:val="000E34A0"/>
    <w:rsid w:val="000E57A9"/>
    <w:rsid w:val="000E6EA8"/>
    <w:rsid w:val="000F0165"/>
    <w:rsid w:val="000F51A3"/>
    <w:rsid w:val="00100908"/>
    <w:rsid w:val="00100EC6"/>
    <w:rsid w:val="0010617B"/>
    <w:rsid w:val="00106613"/>
    <w:rsid w:val="00110F7F"/>
    <w:rsid w:val="001113A6"/>
    <w:rsid w:val="00111825"/>
    <w:rsid w:val="001121ED"/>
    <w:rsid w:val="001124AF"/>
    <w:rsid w:val="001128DE"/>
    <w:rsid w:val="001164EA"/>
    <w:rsid w:val="00117433"/>
    <w:rsid w:val="001244EF"/>
    <w:rsid w:val="0012572C"/>
    <w:rsid w:val="00125B71"/>
    <w:rsid w:val="0013550A"/>
    <w:rsid w:val="00135769"/>
    <w:rsid w:val="001358EB"/>
    <w:rsid w:val="001404C4"/>
    <w:rsid w:val="00141838"/>
    <w:rsid w:val="00142508"/>
    <w:rsid w:val="00142997"/>
    <w:rsid w:val="001450ED"/>
    <w:rsid w:val="0014652F"/>
    <w:rsid w:val="00146A3F"/>
    <w:rsid w:val="0014734A"/>
    <w:rsid w:val="001500B8"/>
    <w:rsid w:val="00151F49"/>
    <w:rsid w:val="001523AC"/>
    <w:rsid w:val="00152D4B"/>
    <w:rsid w:val="00161EF1"/>
    <w:rsid w:val="00162EA6"/>
    <w:rsid w:val="0016423C"/>
    <w:rsid w:val="00166784"/>
    <w:rsid w:val="00167D53"/>
    <w:rsid w:val="0017129F"/>
    <w:rsid w:val="001724ED"/>
    <w:rsid w:val="00172F81"/>
    <w:rsid w:val="001736CA"/>
    <w:rsid w:val="00174CE1"/>
    <w:rsid w:val="00176E5A"/>
    <w:rsid w:val="001806F5"/>
    <w:rsid w:val="00185046"/>
    <w:rsid w:val="00185905"/>
    <w:rsid w:val="00185A01"/>
    <w:rsid w:val="0018602B"/>
    <w:rsid w:val="00190F5F"/>
    <w:rsid w:val="0019255D"/>
    <w:rsid w:val="00192AA8"/>
    <w:rsid w:val="001931FB"/>
    <w:rsid w:val="00193518"/>
    <w:rsid w:val="00193B07"/>
    <w:rsid w:val="00193E2F"/>
    <w:rsid w:val="00194A37"/>
    <w:rsid w:val="001954BE"/>
    <w:rsid w:val="001A1379"/>
    <w:rsid w:val="001A337E"/>
    <w:rsid w:val="001A3E9C"/>
    <w:rsid w:val="001A75B2"/>
    <w:rsid w:val="001B193F"/>
    <w:rsid w:val="001B24EF"/>
    <w:rsid w:val="001B24FD"/>
    <w:rsid w:val="001B2B5A"/>
    <w:rsid w:val="001B360B"/>
    <w:rsid w:val="001B69AB"/>
    <w:rsid w:val="001B6EC3"/>
    <w:rsid w:val="001B75D5"/>
    <w:rsid w:val="001B7A9B"/>
    <w:rsid w:val="001B7CFD"/>
    <w:rsid w:val="001C09D6"/>
    <w:rsid w:val="001C34AA"/>
    <w:rsid w:val="001C63C1"/>
    <w:rsid w:val="001C7617"/>
    <w:rsid w:val="001C785E"/>
    <w:rsid w:val="001D0317"/>
    <w:rsid w:val="001D0E4F"/>
    <w:rsid w:val="001D304D"/>
    <w:rsid w:val="001D45DD"/>
    <w:rsid w:val="001D7E2B"/>
    <w:rsid w:val="001E104C"/>
    <w:rsid w:val="001E48F3"/>
    <w:rsid w:val="001E5B12"/>
    <w:rsid w:val="001E6703"/>
    <w:rsid w:val="001F0812"/>
    <w:rsid w:val="001F0874"/>
    <w:rsid w:val="001F486A"/>
    <w:rsid w:val="001F5188"/>
    <w:rsid w:val="001F664A"/>
    <w:rsid w:val="00202962"/>
    <w:rsid w:val="00202A57"/>
    <w:rsid w:val="00204323"/>
    <w:rsid w:val="002102D7"/>
    <w:rsid w:val="002116BB"/>
    <w:rsid w:val="00212BA5"/>
    <w:rsid w:val="002140B0"/>
    <w:rsid w:val="00214363"/>
    <w:rsid w:val="00220146"/>
    <w:rsid w:val="00225E88"/>
    <w:rsid w:val="00232351"/>
    <w:rsid w:val="0023240C"/>
    <w:rsid w:val="00236FE7"/>
    <w:rsid w:val="0023706E"/>
    <w:rsid w:val="0024197C"/>
    <w:rsid w:val="00244972"/>
    <w:rsid w:val="0024646A"/>
    <w:rsid w:val="00247035"/>
    <w:rsid w:val="002472DE"/>
    <w:rsid w:val="00250BD3"/>
    <w:rsid w:val="0025197B"/>
    <w:rsid w:val="00252155"/>
    <w:rsid w:val="00254598"/>
    <w:rsid w:val="00254665"/>
    <w:rsid w:val="002611B5"/>
    <w:rsid w:val="00263E48"/>
    <w:rsid w:val="00267995"/>
    <w:rsid w:val="00267CC2"/>
    <w:rsid w:val="00267D74"/>
    <w:rsid w:val="0027096E"/>
    <w:rsid w:val="002712A5"/>
    <w:rsid w:val="0027224D"/>
    <w:rsid w:val="0027612A"/>
    <w:rsid w:val="0028233F"/>
    <w:rsid w:val="002828FA"/>
    <w:rsid w:val="00283161"/>
    <w:rsid w:val="0028324E"/>
    <w:rsid w:val="00283741"/>
    <w:rsid w:val="00286EB8"/>
    <w:rsid w:val="00287139"/>
    <w:rsid w:val="002878F2"/>
    <w:rsid w:val="00290523"/>
    <w:rsid w:val="0029295C"/>
    <w:rsid w:val="002935F7"/>
    <w:rsid w:val="00293FCC"/>
    <w:rsid w:val="0029466F"/>
    <w:rsid w:val="002A1878"/>
    <w:rsid w:val="002A21C8"/>
    <w:rsid w:val="002A76BD"/>
    <w:rsid w:val="002B0888"/>
    <w:rsid w:val="002B12F7"/>
    <w:rsid w:val="002B12FD"/>
    <w:rsid w:val="002B2CBC"/>
    <w:rsid w:val="002B2E77"/>
    <w:rsid w:val="002B718A"/>
    <w:rsid w:val="002B78B0"/>
    <w:rsid w:val="002C0383"/>
    <w:rsid w:val="002C1CB4"/>
    <w:rsid w:val="002C3168"/>
    <w:rsid w:val="002C4AC1"/>
    <w:rsid w:val="002C55A0"/>
    <w:rsid w:val="002C6F01"/>
    <w:rsid w:val="002C7E9E"/>
    <w:rsid w:val="002D1E60"/>
    <w:rsid w:val="002D2EEA"/>
    <w:rsid w:val="002D32BC"/>
    <w:rsid w:val="002D46F9"/>
    <w:rsid w:val="002E1077"/>
    <w:rsid w:val="002E1D14"/>
    <w:rsid w:val="002E58E8"/>
    <w:rsid w:val="002E6086"/>
    <w:rsid w:val="002F13CC"/>
    <w:rsid w:val="002F1BF5"/>
    <w:rsid w:val="002F3C3C"/>
    <w:rsid w:val="002F6155"/>
    <w:rsid w:val="002F74A3"/>
    <w:rsid w:val="002F7597"/>
    <w:rsid w:val="002F7DB9"/>
    <w:rsid w:val="002F7F60"/>
    <w:rsid w:val="003027A2"/>
    <w:rsid w:val="003038F7"/>
    <w:rsid w:val="0030412D"/>
    <w:rsid w:val="003051E1"/>
    <w:rsid w:val="0030591D"/>
    <w:rsid w:val="00306A94"/>
    <w:rsid w:val="00307730"/>
    <w:rsid w:val="00311A25"/>
    <w:rsid w:val="003124BF"/>
    <w:rsid w:val="00312DCD"/>
    <w:rsid w:val="00317240"/>
    <w:rsid w:val="003203AC"/>
    <w:rsid w:val="003223B0"/>
    <w:rsid w:val="00323590"/>
    <w:rsid w:val="00324525"/>
    <w:rsid w:val="00324FCB"/>
    <w:rsid w:val="003252F1"/>
    <w:rsid w:val="00327DA3"/>
    <w:rsid w:val="00332058"/>
    <w:rsid w:val="003357E5"/>
    <w:rsid w:val="003428CF"/>
    <w:rsid w:val="00343419"/>
    <w:rsid w:val="0034349F"/>
    <w:rsid w:val="00344B25"/>
    <w:rsid w:val="0034662A"/>
    <w:rsid w:val="00350543"/>
    <w:rsid w:val="00351CBD"/>
    <w:rsid w:val="00351D3F"/>
    <w:rsid w:val="00352A72"/>
    <w:rsid w:val="0035395C"/>
    <w:rsid w:val="00353BC2"/>
    <w:rsid w:val="003542F5"/>
    <w:rsid w:val="0035497A"/>
    <w:rsid w:val="00354EC6"/>
    <w:rsid w:val="003577BC"/>
    <w:rsid w:val="003656FD"/>
    <w:rsid w:val="00366F3D"/>
    <w:rsid w:val="0037188F"/>
    <w:rsid w:val="0037235A"/>
    <w:rsid w:val="003738DE"/>
    <w:rsid w:val="003749E6"/>
    <w:rsid w:val="00376D46"/>
    <w:rsid w:val="00381022"/>
    <w:rsid w:val="00385A7B"/>
    <w:rsid w:val="00386A0B"/>
    <w:rsid w:val="00387EB7"/>
    <w:rsid w:val="003900D3"/>
    <w:rsid w:val="003925DA"/>
    <w:rsid w:val="00393922"/>
    <w:rsid w:val="00393CBD"/>
    <w:rsid w:val="003965FF"/>
    <w:rsid w:val="00396769"/>
    <w:rsid w:val="00396974"/>
    <w:rsid w:val="003A0134"/>
    <w:rsid w:val="003A065B"/>
    <w:rsid w:val="003A1895"/>
    <w:rsid w:val="003A415D"/>
    <w:rsid w:val="003A4C88"/>
    <w:rsid w:val="003A5A15"/>
    <w:rsid w:val="003A7589"/>
    <w:rsid w:val="003B05C8"/>
    <w:rsid w:val="003C038D"/>
    <w:rsid w:val="003C3C3E"/>
    <w:rsid w:val="003C4ADA"/>
    <w:rsid w:val="003C5CDA"/>
    <w:rsid w:val="003C6B66"/>
    <w:rsid w:val="003D2095"/>
    <w:rsid w:val="003D432F"/>
    <w:rsid w:val="003D5026"/>
    <w:rsid w:val="003D5246"/>
    <w:rsid w:val="003E0155"/>
    <w:rsid w:val="003E027C"/>
    <w:rsid w:val="003E1768"/>
    <w:rsid w:val="003E191B"/>
    <w:rsid w:val="003E42A8"/>
    <w:rsid w:val="003E66AB"/>
    <w:rsid w:val="003E7DE2"/>
    <w:rsid w:val="003F01DB"/>
    <w:rsid w:val="003F0891"/>
    <w:rsid w:val="003F212E"/>
    <w:rsid w:val="003F3AE6"/>
    <w:rsid w:val="003F422D"/>
    <w:rsid w:val="00401EAF"/>
    <w:rsid w:val="0040774E"/>
    <w:rsid w:val="00411649"/>
    <w:rsid w:val="00412A3E"/>
    <w:rsid w:val="00412F9D"/>
    <w:rsid w:val="00413589"/>
    <w:rsid w:val="00414D88"/>
    <w:rsid w:val="00414E10"/>
    <w:rsid w:val="00415581"/>
    <w:rsid w:val="004163DD"/>
    <w:rsid w:val="00417416"/>
    <w:rsid w:val="00420499"/>
    <w:rsid w:val="004239D5"/>
    <w:rsid w:val="00426D0B"/>
    <w:rsid w:val="00427C44"/>
    <w:rsid w:val="00427F4B"/>
    <w:rsid w:val="00431385"/>
    <w:rsid w:val="00431E6E"/>
    <w:rsid w:val="004367BB"/>
    <w:rsid w:val="004408BB"/>
    <w:rsid w:val="004408BF"/>
    <w:rsid w:val="00443DC4"/>
    <w:rsid w:val="0044603A"/>
    <w:rsid w:val="0044711D"/>
    <w:rsid w:val="00447D60"/>
    <w:rsid w:val="00450BD6"/>
    <w:rsid w:val="0045143E"/>
    <w:rsid w:val="00451CEF"/>
    <w:rsid w:val="00452C55"/>
    <w:rsid w:val="00452D49"/>
    <w:rsid w:val="00453705"/>
    <w:rsid w:val="0045512B"/>
    <w:rsid w:val="0045597A"/>
    <w:rsid w:val="0046032C"/>
    <w:rsid w:val="00461D49"/>
    <w:rsid w:val="00461E56"/>
    <w:rsid w:val="00465B4E"/>
    <w:rsid w:val="00471E92"/>
    <w:rsid w:val="00472EF8"/>
    <w:rsid w:val="0047489C"/>
    <w:rsid w:val="004762AC"/>
    <w:rsid w:val="00477470"/>
    <w:rsid w:val="00477822"/>
    <w:rsid w:val="00480925"/>
    <w:rsid w:val="00480984"/>
    <w:rsid w:val="004841F5"/>
    <w:rsid w:val="004904BE"/>
    <w:rsid w:val="00491F46"/>
    <w:rsid w:val="0049466E"/>
    <w:rsid w:val="00494975"/>
    <w:rsid w:val="00494FB0"/>
    <w:rsid w:val="00495D31"/>
    <w:rsid w:val="00497522"/>
    <w:rsid w:val="00497593"/>
    <w:rsid w:val="00497915"/>
    <w:rsid w:val="004A1687"/>
    <w:rsid w:val="004A233B"/>
    <w:rsid w:val="004A3676"/>
    <w:rsid w:val="004A3745"/>
    <w:rsid w:val="004A62C0"/>
    <w:rsid w:val="004A65A4"/>
    <w:rsid w:val="004A6D6C"/>
    <w:rsid w:val="004A6FE2"/>
    <w:rsid w:val="004A74DB"/>
    <w:rsid w:val="004B2455"/>
    <w:rsid w:val="004B2762"/>
    <w:rsid w:val="004B2F93"/>
    <w:rsid w:val="004B32B1"/>
    <w:rsid w:val="004B583B"/>
    <w:rsid w:val="004C1E25"/>
    <w:rsid w:val="004C3DEB"/>
    <w:rsid w:val="004C472E"/>
    <w:rsid w:val="004C72C9"/>
    <w:rsid w:val="004D1768"/>
    <w:rsid w:val="004D767C"/>
    <w:rsid w:val="004D7786"/>
    <w:rsid w:val="004D7B88"/>
    <w:rsid w:val="004E05DE"/>
    <w:rsid w:val="004E14EC"/>
    <w:rsid w:val="004E2C44"/>
    <w:rsid w:val="004E5B78"/>
    <w:rsid w:val="004F3297"/>
    <w:rsid w:val="004F3B4E"/>
    <w:rsid w:val="004F7327"/>
    <w:rsid w:val="00500A58"/>
    <w:rsid w:val="0050211E"/>
    <w:rsid w:val="0050347D"/>
    <w:rsid w:val="00503B83"/>
    <w:rsid w:val="00504A1F"/>
    <w:rsid w:val="00504A38"/>
    <w:rsid w:val="005055F8"/>
    <w:rsid w:val="00506B33"/>
    <w:rsid w:val="0050703F"/>
    <w:rsid w:val="00513174"/>
    <w:rsid w:val="005136DB"/>
    <w:rsid w:val="005168CC"/>
    <w:rsid w:val="0052153F"/>
    <w:rsid w:val="00524648"/>
    <w:rsid w:val="00526AA1"/>
    <w:rsid w:val="00526F15"/>
    <w:rsid w:val="005271F8"/>
    <w:rsid w:val="00527986"/>
    <w:rsid w:val="00532AF0"/>
    <w:rsid w:val="005347D2"/>
    <w:rsid w:val="005359AE"/>
    <w:rsid w:val="005369CC"/>
    <w:rsid w:val="00536D5A"/>
    <w:rsid w:val="00537F3A"/>
    <w:rsid w:val="00542BC2"/>
    <w:rsid w:val="00542F26"/>
    <w:rsid w:val="00546B5E"/>
    <w:rsid w:val="00547FE2"/>
    <w:rsid w:val="00551728"/>
    <w:rsid w:val="0055239E"/>
    <w:rsid w:val="00552E33"/>
    <w:rsid w:val="00556409"/>
    <w:rsid w:val="0056084A"/>
    <w:rsid w:val="00563D1C"/>
    <w:rsid w:val="005663C2"/>
    <w:rsid w:val="005667C1"/>
    <w:rsid w:val="00570F84"/>
    <w:rsid w:val="00572FE6"/>
    <w:rsid w:val="0057518A"/>
    <w:rsid w:val="00575295"/>
    <w:rsid w:val="00575506"/>
    <w:rsid w:val="0058012A"/>
    <w:rsid w:val="00580AB3"/>
    <w:rsid w:val="00581A1D"/>
    <w:rsid w:val="00584E70"/>
    <w:rsid w:val="0058734D"/>
    <w:rsid w:val="00590AE3"/>
    <w:rsid w:val="005A094C"/>
    <w:rsid w:val="005A10A5"/>
    <w:rsid w:val="005A1B5C"/>
    <w:rsid w:val="005A1ECC"/>
    <w:rsid w:val="005A376E"/>
    <w:rsid w:val="005A4A9B"/>
    <w:rsid w:val="005A6299"/>
    <w:rsid w:val="005B24FA"/>
    <w:rsid w:val="005B3028"/>
    <w:rsid w:val="005B35B4"/>
    <w:rsid w:val="005B37A7"/>
    <w:rsid w:val="005B423C"/>
    <w:rsid w:val="005B75E6"/>
    <w:rsid w:val="005C09D0"/>
    <w:rsid w:val="005C66D1"/>
    <w:rsid w:val="005C698C"/>
    <w:rsid w:val="005C7055"/>
    <w:rsid w:val="005C710F"/>
    <w:rsid w:val="005C7771"/>
    <w:rsid w:val="005C7ABE"/>
    <w:rsid w:val="005D2249"/>
    <w:rsid w:val="005D6B6B"/>
    <w:rsid w:val="005D6D4F"/>
    <w:rsid w:val="005E0AC7"/>
    <w:rsid w:val="005E0B0D"/>
    <w:rsid w:val="005E105E"/>
    <w:rsid w:val="005E10A9"/>
    <w:rsid w:val="005E24CF"/>
    <w:rsid w:val="005E5EF3"/>
    <w:rsid w:val="005F2845"/>
    <w:rsid w:val="005F41A9"/>
    <w:rsid w:val="00600DE2"/>
    <w:rsid w:val="00602E41"/>
    <w:rsid w:val="00602E97"/>
    <w:rsid w:val="00602FBE"/>
    <w:rsid w:val="00603DF6"/>
    <w:rsid w:val="006057D0"/>
    <w:rsid w:val="00605802"/>
    <w:rsid w:val="00605AED"/>
    <w:rsid w:val="00606C0F"/>
    <w:rsid w:val="006103BC"/>
    <w:rsid w:val="006116B8"/>
    <w:rsid w:val="006129E1"/>
    <w:rsid w:val="00612BDD"/>
    <w:rsid w:val="0061344B"/>
    <w:rsid w:val="00613D1F"/>
    <w:rsid w:val="00615EC7"/>
    <w:rsid w:val="006162BA"/>
    <w:rsid w:val="00620B34"/>
    <w:rsid w:val="006251BF"/>
    <w:rsid w:val="00627421"/>
    <w:rsid w:val="006275DC"/>
    <w:rsid w:val="0062784E"/>
    <w:rsid w:val="006302C6"/>
    <w:rsid w:val="0063218F"/>
    <w:rsid w:val="006340B2"/>
    <w:rsid w:val="0063490A"/>
    <w:rsid w:val="00636885"/>
    <w:rsid w:val="00637047"/>
    <w:rsid w:val="00641704"/>
    <w:rsid w:val="00643891"/>
    <w:rsid w:val="0064441A"/>
    <w:rsid w:val="00645288"/>
    <w:rsid w:val="00652153"/>
    <w:rsid w:val="00652B5D"/>
    <w:rsid w:val="00656150"/>
    <w:rsid w:val="0065665E"/>
    <w:rsid w:val="006570FB"/>
    <w:rsid w:val="006610E7"/>
    <w:rsid w:val="0066450E"/>
    <w:rsid w:val="00665D6B"/>
    <w:rsid w:val="00666114"/>
    <w:rsid w:val="006663C7"/>
    <w:rsid w:val="00667660"/>
    <w:rsid w:val="00670872"/>
    <w:rsid w:val="006724B5"/>
    <w:rsid w:val="00675620"/>
    <w:rsid w:val="00675B4B"/>
    <w:rsid w:val="006764E7"/>
    <w:rsid w:val="00680404"/>
    <w:rsid w:val="006838F8"/>
    <w:rsid w:val="00683B46"/>
    <w:rsid w:val="006862FF"/>
    <w:rsid w:val="00694AA1"/>
    <w:rsid w:val="006A0901"/>
    <w:rsid w:val="006A41C3"/>
    <w:rsid w:val="006A671C"/>
    <w:rsid w:val="006A7505"/>
    <w:rsid w:val="006B1915"/>
    <w:rsid w:val="006B3C0B"/>
    <w:rsid w:val="006B3ED8"/>
    <w:rsid w:val="006B4FFD"/>
    <w:rsid w:val="006B546C"/>
    <w:rsid w:val="006B65AF"/>
    <w:rsid w:val="006B7C61"/>
    <w:rsid w:val="006C2576"/>
    <w:rsid w:val="006C4093"/>
    <w:rsid w:val="006C4C5E"/>
    <w:rsid w:val="006C597A"/>
    <w:rsid w:val="006C5C69"/>
    <w:rsid w:val="006D15F7"/>
    <w:rsid w:val="006D26DE"/>
    <w:rsid w:val="006D404E"/>
    <w:rsid w:val="006D4496"/>
    <w:rsid w:val="006D4869"/>
    <w:rsid w:val="006D74B0"/>
    <w:rsid w:val="006D7F08"/>
    <w:rsid w:val="006E0B5F"/>
    <w:rsid w:val="006E0D6F"/>
    <w:rsid w:val="006E0E3E"/>
    <w:rsid w:val="006E33E7"/>
    <w:rsid w:val="006F0472"/>
    <w:rsid w:val="006F1E17"/>
    <w:rsid w:val="006F4448"/>
    <w:rsid w:val="006F5644"/>
    <w:rsid w:val="006F6DDE"/>
    <w:rsid w:val="0070098D"/>
    <w:rsid w:val="00700EFE"/>
    <w:rsid w:val="00707CD4"/>
    <w:rsid w:val="00707DAF"/>
    <w:rsid w:val="00710892"/>
    <w:rsid w:val="0071324E"/>
    <w:rsid w:val="00713D62"/>
    <w:rsid w:val="00713FB7"/>
    <w:rsid w:val="00716A8B"/>
    <w:rsid w:val="00717598"/>
    <w:rsid w:val="00717D31"/>
    <w:rsid w:val="00724F0D"/>
    <w:rsid w:val="00725BBD"/>
    <w:rsid w:val="0073081E"/>
    <w:rsid w:val="007315B8"/>
    <w:rsid w:val="0073484F"/>
    <w:rsid w:val="007355F5"/>
    <w:rsid w:val="007362CA"/>
    <w:rsid w:val="0073653D"/>
    <w:rsid w:val="007404BD"/>
    <w:rsid w:val="00740542"/>
    <w:rsid w:val="0074183A"/>
    <w:rsid w:val="007422DC"/>
    <w:rsid w:val="0074291E"/>
    <w:rsid w:val="00743822"/>
    <w:rsid w:val="00753491"/>
    <w:rsid w:val="0075518B"/>
    <w:rsid w:val="007568BA"/>
    <w:rsid w:val="00762C75"/>
    <w:rsid w:val="00764172"/>
    <w:rsid w:val="007649C7"/>
    <w:rsid w:val="00765EFC"/>
    <w:rsid w:val="00772990"/>
    <w:rsid w:val="007741F9"/>
    <w:rsid w:val="0077549A"/>
    <w:rsid w:val="00776FD9"/>
    <w:rsid w:val="00777021"/>
    <w:rsid w:val="00777123"/>
    <w:rsid w:val="007801F2"/>
    <w:rsid w:val="0078437B"/>
    <w:rsid w:val="00784A4B"/>
    <w:rsid w:val="00784B6D"/>
    <w:rsid w:val="00785240"/>
    <w:rsid w:val="0079208C"/>
    <w:rsid w:val="007926F5"/>
    <w:rsid w:val="0079323F"/>
    <w:rsid w:val="007947FE"/>
    <w:rsid w:val="0079545E"/>
    <w:rsid w:val="00795CF2"/>
    <w:rsid w:val="007960DC"/>
    <w:rsid w:val="00796E27"/>
    <w:rsid w:val="007A3279"/>
    <w:rsid w:val="007B45D7"/>
    <w:rsid w:val="007B612C"/>
    <w:rsid w:val="007B68AD"/>
    <w:rsid w:val="007B7232"/>
    <w:rsid w:val="007B7542"/>
    <w:rsid w:val="007C3341"/>
    <w:rsid w:val="007D09A0"/>
    <w:rsid w:val="007D4216"/>
    <w:rsid w:val="007D7978"/>
    <w:rsid w:val="007E2894"/>
    <w:rsid w:val="007E2BB1"/>
    <w:rsid w:val="007E3E3C"/>
    <w:rsid w:val="007E6D94"/>
    <w:rsid w:val="007F0772"/>
    <w:rsid w:val="007F0D11"/>
    <w:rsid w:val="007F1757"/>
    <w:rsid w:val="007F1CBD"/>
    <w:rsid w:val="007F21EE"/>
    <w:rsid w:val="007F249F"/>
    <w:rsid w:val="007F25C6"/>
    <w:rsid w:val="007F4B9D"/>
    <w:rsid w:val="007F5696"/>
    <w:rsid w:val="007F6946"/>
    <w:rsid w:val="0080143A"/>
    <w:rsid w:val="00804327"/>
    <w:rsid w:val="00806415"/>
    <w:rsid w:val="00807016"/>
    <w:rsid w:val="00807D37"/>
    <w:rsid w:val="00807EE7"/>
    <w:rsid w:val="008162DC"/>
    <w:rsid w:val="00820F06"/>
    <w:rsid w:val="008217E3"/>
    <w:rsid w:val="00822C63"/>
    <w:rsid w:val="008231C3"/>
    <w:rsid w:val="00823E07"/>
    <w:rsid w:val="00823FCE"/>
    <w:rsid w:val="008246D5"/>
    <w:rsid w:val="00825228"/>
    <w:rsid w:val="00826447"/>
    <w:rsid w:val="008272E6"/>
    <w:rsid w:val="00833097"/>
    <w:rsid w:val="00833EC2"/>
    <w:rsid w:val="00835599"/>
    <w:rsid w:val="00837296"/>
    <w:rsid w:val="008401B6"/>
    <w:rsid w:val="0084042D"/>
    <w:rsid w:val="00841407"/>
    <w:rsid w:val="008415EC"/>
    <w:rsid w:val="008433C1"/>
    <w:rsid w:val="00843D73"/>
    <w:rsid w:val="00847877"/>
    <w:rsid w:val="00850781"/>
    <w:rsid w:val="00850BB2"/>
    <w:rsid w:val="008510FD"/>
    <w:rsid w:val="00854555"/>
    <w:rsid w:val="00855191"/>
    <w:rsid w:val="00855204"/>
    <w:rsid w:val="008557CF"/>
    <w:rsid w:val="00855998"/>
    <w:rsid w:val="00856ACD"/>
    <w:rsid w:val="00860DA1"/>
    <w:rsid w:val="00860E21"/>
    <w:rsid w:val="00860F7C"/>
    <w:rsid w:val="00862263"/>
    <w:rsid w:val="008642D3"/>
    <w:rsid w:val="00864D24"/>
    <w:rsid w:val="008655EA"/>
    <w:rsid w:val="00865EB9"/>
    <w:rsid w:val="00866F18"/>
    <w:rsid w:val="00871903"/>
    <w:rsid w:val="00874599"/>
    <w:rsid w:val="00874EE8"/>
    <w:rsid w:val="00876F68"/>
    <w:rsid w:val="00880A6F"/>
    <w:rsid w:val="00881955"/>
    <w:rsid w:val="008873CE"/>
    <w:rsid w:val="00891583"/>
    <w:rsid w:val="00891F13"/>
    <w:rsid w:val="00894E88"/>
    <w:rsid w:val="00895C8E"/>
    <w:rsid w:val="008964B9"/>
    <w:rsid w:val="008971A7"/>
    <w:rsid w:val="00897AF8"/>
    <w:rsid w:val="008A1489"/>
    <w:rsid w:val="008A3A12"/>
    <w:rsid w:val="008A3B37"/>
    <w:rsid w:val="008A44B3"/>
    <w:rsid w:val="008A44F9"/>
    <w:rsid w:val="008A5D22"/>
    <w:rsid w:val="008A5D90"/>
    <w:rsid w:val="008A7882"/>
    <w:rsid w:val="008B16C2"/>
    <w:rsid w:val="008B37AD"/>
    <w:rsid w:val="008B69E6"/>
    <w:rsid w:val="008B7949"/>
    <w:rsid w:val="008C0A64"/>
    <w:rsid w:val="008C30FE"/>
    <w:rsid w:val="008C31E2"/>
    <w:rsid w:val="008C5752"/>
    <w:rsid w:val="008C59AC"/>
    <w:rsid w:val="008C7524"/>
    <w:rsid w:val="008D0A0D"/>
    <w:rsid w:val="008D0C82"/>
    <w:rsid w:val="008D0DB9"/>
    <w:rsid w:val="008D2443"/>
    <w:rsid w:val="008D4D99"/>
    <w:rsid w:val="008D5360"/>
    <w:rsid w:val="008E100C"/>
    <w:rsid w:val="008E2E74"/>
    <w:rsid w:val="008E4079"/>
    <w:rsid w:val="008E4230"/>
    <w:rsid w:val="008E5682"/>
    <w:rsid w:val="008E673E"/>
    <w:rsid w:val="008F024B"/>
    <w:rsid w:val="008F07E7"/>
    <w:rsid w:val="008F1576"/>
    <w:rsid w:val="008F7D09"/>
    <w:rsid w:val="0090087A"/>
    <w:rsid w:val="009009E9"/>
    <w:rsid w:val="00900A55"/>
    <w:rsid w:val="0090310B"/>
    <w:rsid w:val="0090331E"/>
    <w:rsid w:val="0090333D"/>
    <w:rsid w:val="00903567"/>
    <w:rsid w:val="00904616"/>
    <w:rsid w:val="00907EB8"/>
    <w:rsid w:val="00911959"/>
    <w:rsid w:val="00912CD6"/>
    <w:rsid w:val="00913959"/>
    <w:rsid w:val="009206C9"/>
    <w:rsid w:val="00921ED3"/>
    <w:rsid w:val="009229D6"/>
    <w:rsid w:val="00923027"/>
    <w:rsid w:val="00924A0D"/>
    <w:rsid w:val="009253E4"/>
    <w:rsid w:val="009316B5"/>
    <w:rsid w:val="00933C46"/>
    <w:rsid w:val="009344E8"/>
    <w:rsid w:val="0093536F"/>
    <w:rsid w:val="009364CA"/>
    <w:rsid w:val="00940588"/>
    <w:rsid w:val="00942ED8"/>
    <w:rsid w:val="00943434"/>
    <w:rsid w:val="0094349F"/>
    <w:rsid w:val="009438A3"/>
    <w:rsid w:val="0094795A"/>
    <w:rsid w:val="00951524"/>
    <w:rsid w:val="00954B58"/>
    <w:rsid w:val="00957EFA"/>
    <w:rsid w:val="0096019E"/>
    <w:rsid w:val="00960431"/>
    <w:rsid w:val="00960DE0"/>
    <w:rsid w:val="0096133D"/>
    <w:rsid w:val="00962138"/>
    <w:rsid w:val="0096239A"/>
    <w:rsid w:val="00963483"/>
    <w:rsid w:val="00974C24"/>
    <w:rsid w:val="009753F3"/>
    <w:rsid w:val="00975D16"/>
    <w:rsid w:val="00982482"/>
    <w:rsid w:val="00982601"/>
    <w:rsid w:val="00982DAC"/>
    <w:rsid w:val="00985757"/>
    <w:rsid w:val="0099020D"/>
    <w:rsid w:val="009909D3"/>
    <w:rsid w:val="00991470"/>
    <w:rsid w:val="00996AC3"/>
    <w:rsid w:val="009975EF"/>
    <w:rsid w:val="009A0807"/>
    <w:rsid w:val="009A0E75"/>
    <w:rsid w:val="009A230F"/>
    <w:rsid w:val="009A2D45"/>
    <w:rsid w:val="009A346B"/>
    <w:rsid w:val="009A3D21"/>
    <w:rsid w:val="009A6137"/>
    <w:rsid w:val="009B0508"/>
    <w:rsid w:val="009B0DA6"/>
    <w:rsid w:val="009B12E1"/>
    <w:rsid w:val="009B20F5"/>
    <w:rsid w:val="009B3656"/>
    <w:rsid w:val="009B388A"/>
    <w:rsid w:val="009B49DF"/>
    <w:rsid w:val="009B692B"/>
    <w:rsid w:val="009B7758"/>
    <w:rsid w:val="009C362D"/>
    <w:rsid w:val="009C3D90"/>
    <w:rsid w:val="009C45D7"/>
    <w:rsid w:val="009C4635"/>
    <w:rsid w:val="009C549E"/>
    <w:rsid w:val="009D4529"/>
    <w:rsid w:val="009D4ECC"/>
    <w:rsid w:val="009D61A3"/>
    <w:rsid w:val="009E023D"/>
    <w:rsid w:val="009E08D4"/>
    <w:rsid w:val="009E0916"/>
    <w:rsid w:val="009E0C4E"/>
    <w:rsid w:val="009E1707"/>
    <w:rsid w:val="009E1BEB"/>
    <w:rsid w:val="009E2D22"/>
    <w:rsid w:val="009E5A73"/>
    <w:rsid w:val="009E6F40"/>
    <w:rsid w:val="009F0298"/>
    <w:rsid w:val="009F1112"/>
    <w:rsid w:val="009F17EE"/>
    <w:rsid w:val="009F1F3A"/>
    <w:rsid w:val="009F3571"/>
    <w:rsid w:val="009F3D7F"/>
    <w:rsid w:val="009F4BBB"/>
    <w:rsid w:val="009F5B8A"/>
    <w:rsid w:val="009F7E5F"/>
    <w:rsid w:val="00A00230"/>
    <w:rsid w:val="00A02032"/>
    <w:rsid w:val="00A0257D"/>
    <w:rsid w:val="00A0472A"/>
    <w:rsid w:val="00A04FF5"/>
    <w:rsid w:val="00A05C7F"/>
    <w:rsid w:val="00A05EA6"/>
    <w:rsid w:val="00A06817"/>
    <w:rsid w:val="00A17484"/>
    <w:rsid w:val="00A22D13"/>
    <w:rsid w:val="00A25122"/>
    <w:rsid w:val="00A25DBF"/>
    <w:rsid w:val="00A25DEC"/>
    <w:rsid w:val="00A268DE"/>
    <w:rsid w:val="00A271EB"/>
    <w:rsid w:val="00A27AE5"/>
    <w:rsid w:val="00A3139F"/>
    <w:rsid w:val="00A31889"/>
    <w:rsid w:val="00A32837"/>
    <w:rsid w:val="00A328B5"/>
    <w:rsid w:val="00A33C41"/>
    <w:rsid w:val="00A34DAC"/>
    <w:rsid w:val="00A369F3"/>
    <w:rsid w:val="00A37C75"/>
    <w:rsid w:val="00A42A1D"/>
    <w:rsid w:val="00A45179"/>
    <w:rsid w:val="00A52841"/>
    <w:rsid w:val="00A55513"/>
    <w:rsid w:val="00A56030"/>
    <w:rsid w:val="00A572A1"/>
    <w:rsid w:val="00A612DC"/>
    <w:rsid w:val="00A62242"/>
    <w:rsid w:val="00A631B1"/>
    <w:rsid w:val="00A6490C"/>
    <w:rsid w:val="00A66833"/>
    <w:rsid w:val="00A75A10"/>
    <w:rsid w:val="00A76355"/>
    <w:rsid w:val="00A77245"/>
    <w:rsid w:val="00A81965"/>
    <w:rsid w:val="00A8328C"/>
    <w:rsid w:val="00A83BE2"/>
    <w:rsid w:val="00A844F1"/>
    <w:rsid w:val="00A8520F"/>
    <w:rsid w:val="00A916A9"/>
    <w:rsid w:val="00A91982"/>
    <w:rsid w:val="00A92875"/>
    <w:rsid w:val="00A9378A"/>
    <w:rsid w:val="00A9395E"/>
    <w:rsid w:val="00A93C21"/>
    <w:rsid w:val="00A942D4"/>
    <w:rsid w:val="00AA21F1"/>
    <w:rsid w:val="00AA37EA"/>
    <w:rsid w:val="00AA3A0C"/>
    <w:rsid w:val="00AA5D2F"/>
    <w:rsid w:val="00AA65BA"/>
    <w:rsid w:val="00AB0570"/>
    <w:rsid w:val="00AB18DC"/>
    <w:rsid w:val="00AB1B87"/>
    <w:rsid w:val="00AB227E"/>
    <w:rsid w:val="00AB22B5"/>
    <w:rsid w:val="00AB67E5"/>
    <w:rsid w:val="00AB715A"/>
    <w:rsid w:val="00AB73CB"/>
    <w:rsid w:val="00AC43EC"/>
    <w:rsid w:val="00AC6966"/>
    <w:rsid w:val="00AC7CF3"/>
    <w:rsid w:val="00AC7EC0"/>
    <w:rsid w:val="00AD04E8"/>
    <w:rsid w:val="00AD0AB6"/>
    <w:rsid w:val="00AD0D4C"/>
    <w:rsid w:val="00AD16F6"/>
    <w:rsid w:val="00AD360D"/>
    <w:rsid w:val="00AD37A9"/>
    <w:rsid w:val="00AD550C"/>
    <w:rsid w:val="00AD72F9"/>
    <w:rsid w:val="00AD7C1C"/>
    <w:rsid w:val="00AE1DCE"/>
    <w:rsid w:val="00AE3E72"/>
    <w:rsid w:val="00AE42C7"/>
    <w:rsid w:val="00AF0089"/>
    <w:rsid w:val="00AF0E4A"/>
    <w:rsid w:val="00AF1156"/>
    <w:rsid w:val="00AF32A7"/>
    <w:rsid w:val="00AF389E"/>
    <w:rsid w:val="00AF4202"/>
    <w:rsid w:val="00B031D0"/>
    <w:rsid w:val="00B04CC4"/>
    <w:rsid w:val="00B0631D"/>
    <w:rsid w:val="00B0730D"/>
    <w:rsid w:val="00B07D4A"/>
    <w:rsid w:val="00B10000"/>
    <w:rsid w:val="00B130F6"/>
    <w:rsid w:val="00B14EEE"/>
    <w:rsid w:val="00B1733B"/>
    <w:rsid w:val="00B17CCA"/>
    <w:rsid w:val="00B2303A"/>
    <w:rsid w:val="00B25D86"/>
    <w:rsid w:val="00B25F23"/>
    <w:rsid w:val="00B26954"/>
    <w:rsid w:val="00B27E9E"/>
    <w:rsid w:val="00B3086C"/>
    <w:rsid w:val="00B30B56"/>
    <w:rsid w:val="00B322DB"/>
    <w:rsid w:val="00B32A6E"/>
    <w:rsid w:val="00B334E3"/>
    <w:rsid w:val="00B371CD"/>
    <w:rsid w:val="00B4194C"/>
    <w:rsid w:val="00B4206C"/>
    <w:rsid w:val="00B42739"/>
    <w:rsid w:val="00B42E97"/>
    <w:rsid w:val="00B436B8"/>
    <w:rsid w:val="00B4426E"/>
    <w:rsid w:val="00B44A9B"/>
    <w:rsid w:val="00B46A24"/>
    <w:rsid w:val="00B475E7"/>
    <w:rsid w:val="00B501AB"/>
    <w:rsid w:val="00B52913"/>
    <w:rsid w:val="00B53067"/>
    <w:rsid w:val="00B54858"/>
    <w:rsid w:val="00B55B67"/>
    <w:rsid w:val="00B6084F"/>
    <w:rsid w:val="00B61EFE"/>
    <w:rsid w:val="00B6433F"/>
    <w:rsid w:val="00B67EB4"/>
    <w:rsid w:val="00B74BC1"/>
    <w:rsid w:val="00B74D18"/>
    <w:rsid w:val="00B75FB9"/>
    <w:rsid w:val="00B80E02"/>
    <w:rsid w:val="00B82745"/>
    <w:rsid w:val="00B82E30"/>
    <w:rsid w:val="00B82F81"/>
    <w:rsid w:val="00B84DA6"/>
    <w:rsid w:val="00B8695C"/>
    <w:rsid w:val="00B86C35"/>
    <w:rsid w:val="00B8745D"/>
    <w:rsid w:val="00B91EC1"/>
    <w:rsid w:val="00B93AC4"/>
    <w:rsid w:val="00B95630"/>
    <w:rsid w:val="00B95AAA"/>
    <w:rsid w:val="00BA00DF"/>
    <w:rsid w:val="00BA1EB1"/>
    <w:rsid w:val="00BA2B74"/>
    <w:rsid w:val="00BA75F7"/>
    <w:rsid w:val="00BB0252"/>
    <w:rsid w:val="00BB2B64"/>
    <w:rsid w:val="00BB2C58"/>
    <w:rsid w:val="00BB3522"/>
    <w:rsid w:val="00BB5FBA"/>
    <w:rsid w:val="00BB6E7B"/>
    <w:rsid w:val="00BB752F"/>
    <w:rsid w:val="00BC00D7"/>
    <w:rsid w:val="00BC166C"/>
    <w:rsid w:val="00BC1EC8"/>
    <w:rsid w:val="00BC229C"/>
    <w:rsid w:val="00BC3359"/>
    <w:rsid w:val="00BC753A"/>
    <w:rsid w:val="00BC75A6"/>
    <w:rsid w:val="00BC7D30"/>
    <w:rsid w:val="00BD0803"/>
    <w:rsid w:val="00BD3E71"/>
    <w:rsid w:val="00BD4220"/>
    <w:rsid w:val="00BD5765"/>
    <w:rsid w:val="00BD742F"/>
    <w:rsid w:val="00BD7771"/>
    <w:rsid w:val="00BE6358"/>
    <w:rsid w:val="00BE6B53"/>
    <w:rsid w:val="00BE73D1"/>
    <w:rsid w:val="00BF0268"/>
    <w:rsid w:val="00BF0A1D"/>
    <w:rsid w:val="00BF3B9C"/>
    <w:rsid w:val="00BF45C9"/>
    <w:rsid w:val="00BF7ADE"/>
    <w:rsid w:val="00C01178"/>
    <w:rsid w:val="00C014AB"/>
    <w:rsid w:val="00C01F31"/>
    <w:rsid w:val="00C02D1E"/>
    <w:rsid w:val="00C04317"/>
    <w:rsid w:val="00C04C04"/>
    <w:rsid w:val="00C0551D"/>
    <w:rsid w:val="00C06E13"/>
    <w:rsid w:val="00C104F6"/>
    <w:rsid w:val="00C160BC"/>
    <w:rsid w:val="00C20457"/>
    <w:rsid w:val="00C211FF"/>
    <w:rsid w:val="00C21A94"/>
    <w:rsid w:val="00C21EE3"/>
    <w:rsid w:val="00C22A86"/>
    <w:rsid w:val="00C23AA0"/>
    <w:rsid w:val="00C24A88"/>
    <w:rsid w:val="00C25CB6"/>
    <w:rsid w:val="00C261DC"/>
    <w:rsid w:val="00C264ED"/>
    <w:rsid w:val="00C30319"/>
    <w:rsid w:val="00C31CE9"/>
    <w:rsid w:val="00C34A40"/>
    <w:rsid w:val="00C34C7D"/>
    <w:rsid w:val="00C352AE"/>
    <w:rsid w:val="00C3534E"/>
    <w:rsid w:val="00C374EC"/>
    <w:rsid w:val="00C41C0C"/>
    <w:rsid w:val="00C444FF"/>
    <w:rsid w:val="00C46276"/>
    <w:rsid w:val="00C4627E"/>
    <w:rsid w:val="00C5037E"/>
    <w:rsid w:val="00C51111"/>
    <w:rsid w:val="00C51C9E"/>
    <w:rsid w:val="00C5301F"/>
    <w:rsid w:val="00C55555"/>
    <w:rsid w:val="00C559F3"/>
    <w:rsid w:val="00C564B4"/>
    <w:rsid w:val="00C5701D"/>
    <w:rsid w:val="00C5772F"/>
    <w:rsid w:val="00C603A8"/>
    <w:rsid w:val="00C60FDF"/>
    <w:rsid w:val="00C65F2D"/>
    <w:rsid w:val="00C66788"/>
    <w:rsid w:val="00C70BAB"/>
    <w:rsid w:val="00C72E09"/>
    <w:rsid w:val="00C80115"/>
    <w:rsid w:val="00C8083E"/>
    <w:rsid w:val="00C8372E"/>
    <w:rsid w:val="00C854C3"/>
    <w:rsid w:val="00C855E7"/>
    <w:rsid w:val="00C861C4"/>
    <w:rsid w:val="00C9030C"/>
    <w:rsid w:val="00C90409"/>
    <w:rsid w:val="00C934CA"/>
    <w:rsid w:val="00C94710"/>
    <w:rsid w:val="00C9724B"/>
    <w:rsid w:val="00C97FE3"/>
    <w:rsid w:val="00CA01BC"/>
    <w:rsid w:val="00CA1596"/>
    <w:rsid w:val="00CA1EC9"/>
    <w:rsid w:val="00CA23BB"/>
    <w:rsid w:val="00CA4576"/>
    <w:rsid w:val="00CA7982"/>
    <w:rsid w:val="00CB0D15"/>
    <w:rsid w:val="00CB2FCE"/>
    <w:rsid w:val="00CB3710"/>
    <w:rsid w:val="00CB593C"/>
    <w:rsid w:val="00CB6611"/>
    <w:rsid w:val="00CB6E92"/>
    <w:rsid w:val="00CC05D6"/>
    <w:rsid w:val="00CC4ED6"/>
    <w:rsid w:val="00CC5128"/>
    <w:rsid w:val="00CC558E"/>
    <w:rsid w:val="00CC6FD4"/>
    <w:rsid w:val="00CD33AD"/>
    <w:rsid w:val="00CD4FA1"/>
    <w:rsid w:val="00CD5254"/>
    <w:rsid w:val="00CD5AAB"/>
    <w:rsid w:val="00CD6CD7"/>
    <w:rsid w:val="00CD70F4"/>
    <w:rsid w:val="00CD743A"/>
    <w:rsid w:val="00CD7E05"/>
    <w:rsid w:val="00CD7FB1"/>
    <w:rsid w:val="00CE03F9"/>
    <w:rsid w:val="00CE1454"/>
    <w:rsid w:val="00CE371F"/>
    <w:rsid w:val="00CE37B7"/>
    <w:rsid w:val="00CE3BBB"/>
    <w:rsid w:val="00CE4086"/>
    <w:rsid w:val="00CE57D6"/>
    <w:rsid w:val="00CE5B9C"/>
    <w:rsid w:val="00CE6CBA"/>
    <w:rsid w:val="00CE7B04"/>
    <w:rsid w:val="00CF03DD"/>
    <w:rsid w:val="00CF1F70"/>
    <w:rsid w:val="00CF376C"/>
    <w:rsid w:val="00CF548B"/>
    <w:rsid w:val="00CF57C1"/>
    <w:rsid w:val="00CF5B88"/>
    <w:rsid w:val="00CF7FB5"/>
    <w:rsid w:val="00D009E1"/>
    <w:rsid w:val="00D028A7"/>
    <w:rsid w:val="00D02CED"/>
    <w:rsid w:val="00D07EA7"/>
    <w:rsid w:val="00D11B39"/>
    <w:rsid w:val="00D12E54"/>
    <w:rsid w:val="00D1365B"/>
    <w:rsid w:val="00D160C7"/>
    <w:rsid w:val="00D1725C"/>
    <w:rsid w:val="00D20021"/>
    <w:rsid w:val="00D2027D"/>
    <w:rsid w:val="00D20CE7"/>
    <w:rsid w:val="00D21B54"/>
    <w:rsid w:val="00D31066"/>
    <w:rsid w:val="00D32738"/>
    <w:rsid w:val="00D32868"/>
    <w:rsid w:val="00D41329"/>
    <w:rsid w:val="00D42438"/>
    <w:rsid w:val="00D424A1"/>
    <w:rsid w:val="00D424AC"/>
    <w:rsid w:val="00D431BA"/>
    <w:rsid w:val="00D435E7"/>
    <w:rsid w:val="00D43FCD"/>
    <w:rsid w:val="00D475B2"/>
    <w:rsid w:val="00D50574"/>
    <w:rsid w:val="00D50D6A"/>
    <w:rsid w:val="00D51AE9"/>
    <w:rsid w:val="00D51EC8"/>
    <w:rsid w:val="00D5209A"/>
    <w:rsid w:val="00D55C5A"/>
    <w:rsid w:val="00D563D7"/>
    <w:rsid w:val="00D57215"/>
    <w:rsid w:val="00D61015"/>
    <w:rsid w:val="00D70133"/>
    <w:rsid w:val="00D74E82"/>
    <w:rsid w:val="00D77D1D"/>
    <w:rsid w:val="00D815EE"/>
    <w:rsid w:val="00D841E9"/>
    <w:rsid w:val="00D8564B"/>
    <w:rsid w:val="00D92347"/>
    <w:rsid w:val="00D924D9"/>
    <w:rsid w:val="00D92727"/>
    <w:rsid w:val="00D93632"/>
    <w:rsid w:val="00D9406F"/>
    <w:rsid w:val="00D94A00"/>
    <w:rsid w:val="00D963B4"/>
    <w:rsid w:val="00D9694A"/>
    <w:rsid w:val="00DA6C20"/>
    <w:rsid w:val="00DA77F0"/>
    <w:rsid w:val="00DB4457"/>
    <w:rsid w:val="00DB4F5D"/>
    <w:rsid w:val="00DB59B9"/>
    <w:rsid w:val="00DC3168"/>
    <w:rsid w:val="00DC495D"/>
    <w:rsid w:val="00DC4F21"/>
    <w:rsid w:val="00DC63AF"/>
    <w:rsid w:val="00DC6D14"/>
    <w:rsid w:val="00DC7E92"/>
    <w:rsid w:val="00DD3B5C"/>
    <w:rsid w:val="00DD4ED0"/>
    <w:rsid w:val="00DE39E5"/>
    <w:rsid w:val="00DE5495"/>
    <w:rsid w:val="00DF31AC"/>
    <w:rsid w:val="00DF3AAB"/>
    <w:rsid w:val="00DF59B1"/>
    <w:rsid w:val="00E0372C"/>
    <w:rsid w:val="00E07C26"/>
    <w:rsid w:val="00E10037"/>
    <w:rsid w:val="00E10955"/>
    <w:rsid w:val="00E10CC2"/>
    <w:rsid w:val="00E12E6B"/>
    <w:rsid w:val="00E14B3E"/>
    <w:rsid w:val="00E17660"/>
    <w:rsid w:val="00E17EC3"/>
    <w:rsid w:val="00E21C21"/>
    <w:rsid w:val="00E26394"/>
    <w:rsid w:val="00E26C38"/>
    <w:rsid w:val="00E3175A"/>
    <w:rsid w:val="00E33330"/>
    <w:rsid w:val="00E339DE"/>
    <w:rsid w:val="00E34FC8"/>
    <w:rsid w:val="00E3790F"/>
    <w:rsid w:val="00E44A60"/>
    <w:rsid w:val="00E47D02"/>
    <w:rsid w:val="00E50549"/>
    <w:rsid w:val="00E5091B"/>
    <w:rsid w:val="00E52198"/>
    <w:rsid w:val="00E5269C"/>
    <w:rsid w:val="00E535C0"/>
    <w:rsid w:val="00E545DD"/>
    <w:rsid w:val="00E552BE"/>
    <w:rsid w:val="00E55AE3"/>
    <w:rsid w:val="00E55E78"/>
    <w:rsid w:val="00E6302D"/>
    <w:rsid w:val="00E6307C"/>
    <w:rsid w:val="00E63C60"/>
    <w:rsid w:val="00E64632"/>
    <w:rsid w:val="00E66753"/>
    <w:rsid w:val="00E7303B"/>
    <w:rsid w:val="00E741C5"/>
    <w:rsid w:val="00E81F76"/>
    <w:rsid w:val="00E82A81"/>
    <w:rsid w:val="00E86703"/>
    <w:rsid w:val="00E8766D"/>
    <w:rsid w:val="00E90BCE"/>
    <w:rsid w:val="00E913F2"/>
    <w:rsid w:val="00E91988"/>
    <w:rsid w:val="00E94C06"/>
    <w:rsid w:val="00E9598F"/>
    <w:rsid w:val="00E962E2"/>
    <w:rsid w:val="00EA037C"/>
    <w:rsid w:val="00EA17FB"/>
    <w:rsid w:val="00EA19DE"/>
    <w:rsid w:val="00EA3E5D"/>
    <w:rsid w:val="00EA4993"/>
    <w:rsid w:val="00EA790C"/>
    <w:rsid w:val="00EB1D27"/>
    <w:rsid w:val="00EB2CB1"/>
    <w:rsid w:val="00EB2D3E"/>
    <w:rsid w:val="00EB3B96"/>
    <w:rsid w:val="00EB40ED"/>
    <w:rsid w:val="00EB7502"/>
    <w:rsid w:val="00EC16C7"/>
    <w:rsid w:val="00EC3A39"/>
    <w:rsid w:val="00EC413C"/>
    <w:rsid w:val="00EC5BAB"/>
    <w:rsid w:val="00EC6289"/>
    <w:rsid w:val="00EC63D8"/>
    <w:rsid w:val="00ED19AB"/>
    <w:rsid w:val="00ED322D"/>
    <w:rsid w:val="00ED370D"/>
    <w:rsid w:val="00ED3CAE"/>
    <w:rsid w:val="00ED5715"/>
    <w:rsid w:val="00ED6999"/>
    <w:rsid w:val="00EE036B"/>
    <w:rsid w:val="00EE2DAC"/>
    <w:rsid w:val="00EE4418"/>
    <w:rsid w:val="00EE65FA"/>
    <w:rsid w:val="00EE67EF"/>
    <w:rsid w:val="00EE6D0F"/>
    <w:rsid w:val="00EE7041"/>
    <w:rsid w:val="00EE77A2"/>
    <w:rsid w:val="00EE7883"/>
    <w:rsid w:val="00EE7904"/>
    <w:rsid w:val="00EE7DBF"/>
    <w:rsid w:val="00EF0EC7"/>
    <w:rsid w:val="00EF2AC4"/>
    <w:rsid w:val="00EF388A"/>
    <w:rsid w:val="00EF4094"/>
    <w:rsid w:val="00EF50C8"/>
    <w:rsid w:val="00EF553C"/>
    <w:rsid w:val="00EF67A0"/>
    <w:rsid w:val="00F00FDA"/>
    <w:rsid w:val="00F0438A"/>
    <w:rsid w:val="00F04F81"/>
    <w:rsid w:val="00F05CC1"/>
    <w:rsid w:val="00F061D0"/>
    <w:rsid w:val="00F06F79"/>
    <w:rsid w:val="00F078F6"/>
    <w:rsid w:val="00F1509F"/>
    <w:rsid w:val="00F15570"/>
    <w:rsid w:val="00F22F01"/>
    <w:rsid w:val="00F23800"/>
    <w:rsid w:val="00F23CAE"/>
    <w:rsid w:val="00F24ECF"/>
    <w:rsid w:val="00F27305"/>
    <w:rsid w:val="00F27547"/>
    <w:rsid w:val="00F3064A"/>
    <w:rsid w:val="00F3284D"/>
    <w:rsid w:val="00F336E6"/>
    <w:rsid w:val="00F34BFF"/>
    <w:rsid w:val="00F34CB2"/>
    <w:rsid w:val="00F34E67"/>
    <w:rsid w:val="00F3763B"/>
    <w:rsid w:val="00F37D75"/>
    <w:rsid w:val="00F415B0"/>
    <w:rsid w:val="00F42047"/>
    <w:rsid w:val="00F43EEC"/>
    <w:rsid w:val="00F45791"/>
    <w:rsid w:val="00F46FF2"/>
    <w:rsid w:val="00F477C4"/>
    <w:rsid w:val="00F47810"/>
    <w:rsid w:val="00F51A5B"/>
    <w:rsid w:val="00F51B76"/>
    <w:rsid w:val="00F51DDD"/>
    <w:rsid w:val="00F54CE7"/>
    <w:rsid w:val="00F61850"/>
    <w:rsid w:val="00F61C40"/>
    <w:rsid w:val="00F62A8E"/>
    <w:rsid w:val="00F64B63"/>
    <w:rsid w:val="00F650AE"/>
    <w:rsid w:val="00F65794"/>
    <w:rsid w:val="00F7434F"/>
    <w:rsid w:val="00F772BC"/>
    <w:rsid w:val="00F835BF"/>
    <w:rsid w:val="00F8772D"/>
    <w:rsid w:val="00F9271C"/>
    <w:rsid w:val="00F9275F"/>
    <w:rsid w:val="00F93DEF"/>
    <w:rsid w:val="00F95CA0"/>
    <w:rsid w:val="00F95FAE"/>
    <w:rsid w:val="00F96873"/>
    <w:rsid w:val="00FA06FF"/>
    <w:rsid w:val="00FA0EA2"/>
    <w:rsid w:val="00FA3DF2"/>
    <w:rsid w:val="00FA50D6"/>
    <w:rsid w:val="00FA55A4"/>
    <w:rsid w:val="00FA68EC"/>
    <w:rsid w:val="00FA6EFE"/>
    <w:rsid w:val="00FA7525"/>
    <w:rsid w:val="00FB1B53"/>
    <w:rsid w:val="00FB1FC4"/>
    <w:rsid w:val="00FB2C4F"/>
    <w:rsid w:val="00FB3B60"/>
    <w:rsid w:val="00FB581F"/>
    <w:rsid w:val="00FB5889"/>
    <w:rsid w:val="00FB63FF"/>
    <w:rsid w:val="00FC05BF"/>
    <w:rsid w:val="00FC43CB"/>
    <w:rsid w:val="00FC470B"/>
    <w:rsid w:val="00FC5230"/>
    <w:rsid w:val="00FC611C"/>
    <w:rsid w:val="00FC7E3D"/>
    <w:rsid w:val="00FD0754"/>
    <w:rsid w:val="00FD07A7"/>
    <w:rsid w:val="00FD0BFA"/>
    <w:rsid w:val="00FD1052"/>
    <w:rsid w:val="00FD14EF"/>
    <w:rsid w:val="00FD1663"/>
    <w:rsid w:val="00FD1AF9"/>
    <w:rsid w:val="00FD39C1"/>
    <w:rsid w:val="00FD3A10"/>
    <w:rsid w:val="00FD451D"/>
    <w:rsid w:val="00FD5582"/>
    <w:rsid w:val="00FD6B3A"/>
    <w:rsid w:val="00FE4CA5"/>
    <w:rsid w:val="00FE66A4"/>
    <w:rsid w:val="00FE6DAC"/>
    <w:rsid w:val="00FF1214"/>
    <w:rsid w:val="00FF19AF"/>
    <w:rsid w:val="00FF1AB1"/>
    <w:rsid w:val="00FF29D5"/>
    <w:rsid w:val="00FF321F"/>
    <w:rsid w:val="00FF416F"/>
    <w:rsid w:val="00FF4791"/>
    <w:rsid w:val="00FF5FFB"/>
    <w:rsid w:val="00FF73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90F78"/>
  <w15:docId w15:val="{072BB870-DE37-455C-846C-456D8415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595"/>
    <w:pPr>
      <w:widowControl w:val="0"/>
      <w:autoSpaceDE w:val="0"/>
      <w:autoSpaceDN w:val="0"/>
    </w:pPr>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07EA7"/>
    <w:pPr>
      <w:tabs>
        <w:tab w:val="center" w:pos="4252"/>
        <w:tab w:val="right" w:pos="8504"/>
      </w:tabs>
    </w:pPr>
  </w:style>
  <w:style w:type="character" w:customStyle="1" w:styleId="EncabezadoCar">
    <w:name w:val="Encabezado Car"/>
    <w:basedOn w:val="Fuentedeprrafopredeter"/>
    <w:link w:val="Encabezado"/>
    <w:semiHidden/>
    <w:locked/>
    <w:rPr>
      <w:rFonts w:cs="Times New Roman"/>
      <w:sz w:val="24"/>
      <w:szCs w:val="24"/>
      <w:lang w:val="x-none" w:eastAsia="es-ES"/>
    </w:rPr>
  </w:style>
  <w:style w:type="paragraph" w:styleId="Piedepgina">
    <w:name w:val="footer"/>
    <w:basedOn w:val="Normal"/>
    <w:link w:val="PiedepginaCar"/>
    <w:uiPriority w:val="99"/>
    <w:rsid w:val="00D07EA7"/>
    <w:pPr>
      <w:tabs>
        <w:tab w:val="center" w:pos="4252"/>
        <w:tab w:val="right" w:pos="8504"/>
      </w:tabs>
    </w:pPr>
  </w:style>
  <w:style w:type="character" w:customStyle="1" w:styleId="PiedepginaCar">
    <w:name w:val="Pie de página Car"/>
    <w:basedOn w:val="Fuentedeprrafopredeter"/>
    <w:link w:val="Piedepgina"/>
    <w:uiPriority w:val="99"/>
    <w:locked/>
    <w:rPr>
      <w:rFonts w:cs="Times New Roman"/>
      <w:sz w:val="24"/>
      <w:szCs w:val="24"/>
      <w:lang w:val="x-none" w:eastAsia="es-ES"/>
    </w:rPr>
  </w:style>
  <w:style w:type="paragraph" w:styleId="Textodeglobo">
    <w:name w:val="Balloon Text"/>
    <w:basedOn w:val="Normal"/>
    <w:link w:val="TextodegloboCar"/>
    <w:rsid w:val="00913959"/>
    <w:rPr>
      <w:rFonts w:ascii="Tahoma" w:hAnsi="Tahoma" w:cs="Tahoma"/>
      <w:sz w:val="16"/>
      <w:szCs w:val="16"/>
    </w:rPr>
  </w:style>
  <w:style w:type="character" w:customStyle="1" w:styleId="TextodegloboCar">
    <w:name w:val="Texto de globo Car"/>
    <w:basedOn w:val="Fuentedeprrafopredeter"/>
    <w:link w:val="Textodeglobo"/>
    <w:locked/>
    <w:rsid w:val="00913959"/>
    <w:rPr>
      <w:rFonts w:ascii="Tahoma" w:hAnsi="Tahoma" w:cs="Tahoma"/>
      <w:sz w:val="16"/>
      <w:szCs w:val="16"/>
      <w:lang w:val="x-none" w:eastAsia="es-ES"/>
    </w:rPr>
  </w:style>
  <w:style w:type="paragraph" w:styleId="Prrafodelista">
    <w:name w:val="List Paragraph"/>
    <w:basedOn w:val="Normal"/>
    <w:uiPriority w:val="34"/>
    <w:qFormat/>
    <w:rsid w:val="0029466F"/>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rsid w:val="000F0165"/>
    <w:rPr>
      <w:sz w:val="16"/>
      <w:szCs w:val="16"/>
    </w:rPr>
  </w:style>
  <w:style w:type="paragraph" w:styleId="Textocomentario">
    <w:name w:val="annotation text"/>
    <w:basedOn w:val="Normal"/>
    <w:link w:val="TextocomentarioCar"/>
    <w:rsid w:val="000F0165"/>
    <w:rPr>
      <w:sz w:val="20"/>
      <w:szCs w:val="20"/>
    </w:rPr>
  </w:style>
  <w:style w:type="character" w:customStyle="1" w:styleId="TextocomentarioCar">
    <w:name w:val="Texto comentario Car"/>
    <w:basedOn w:val="Fuentedeprrafopredeter"/>
    <w:link w:val="Textocomentario"/>
    <w:rsid w:val="000F0165"/>
    <w:rPr>
      <w:lang w:val="en-US" w:eastAsia="es-ES"/>
    </w:rPr>
  </w:style>
  <w:style w:type="paragraph" w:styleId="Asuntodelcomentario">
    <w:name w:val="annotation subject"/>
    <w:basedOn w:val="Textocomentario"/>
    <w:next w:val="Textocomentario"/>
    <w:link w:val="AsuntodelcomentarioCar"/>
    <w:rsid w:val="000F0165"/>
    <w:rPr>
      <w:b/>
      <w:bCs/>
    </w:rPr>
  </w:style>
  <w:style w:type="character" w:customStyle="1" w:styleId="AsuntodelcomentarioCar">
    <w:name w:val="Asunto del comentario Car"/>
    <w:basedOn w:val="TextocomentarioCar"/>
    <w:link w:val="Asuntodelcomentario"/>
    <w:rsid w:val="000F0165"/>
    <w:rPr>
      <w:b/>
      <w:bCs/>
      <w:lang w:val="en-US" w:eastAsia="es-ES"/>
    </w:rPr>
  </w:style>
  <w:style w:type="paragraph" w:styleId="Revisin">
    <w:name w:val="Revision"/>
    <w:hidden/>
    <w:uiPriority w:val="99"/>
    <w:semiHidden/>
    <w:rsid w:val="00AD7C1C"/>
    <w:rPr>
      <w:sz w:val="24"/>
      <w:szCs w:val="24"/>
      <w:lang w:val="en-US" w:eastAsia="es-ES"/>
    </w:rPr>
  </w:style>
  <w:style w:type="paragraph" w:styleId="Textoindependiente3">
    <w:name w:val="Body Text 3"/>
    <w:basedOn w:val="Normal"/>
    <w:link w:val="Textoindependiente3Car"/>
    <w:rsid w:val="00F51DDD"/>
    <w:pPr>
      <w:widowControl/>
      <w:autoSpaceDE/>
      <w:autoSpaceDN/>
      <w:jc w:val="both"/>
    </w:pPr>
    <w:rPr>
      <w:rFonts w:ascii="Arial Narrow" w:hAnsi="Arial Narrow" w:cs="Arial"/>
      <w:sz w:val="22"/>
      <w:szCs w:val="20"/>
      <w:lang w:val="es-ES"/>
    </w:rPr>
  </w:style>
  <w:style w:type="character" w:customStyle="1" w:styleId="Textoindependiente3Car">
    <w:name w:val="Texto independiente 3 Car"/>
    <w:basedOn w:val="Fuentedeprrafopredeter"/>
    <w:link w:val="Textoindependiente3"/>
    <w:rsid w:val="00F51DDD"/>
    <w:rPr>
      <w:rFonts w:ascii="Arial Narrow" w:hAnsi="Arial Narrow" w:cs="Arial"/>
      <w:sz w:val="22"/>
      <w:lang w:val="es-ES" w:eastAsia="es-ES"/>
    </w:rPr>
  </w:style>
  <w:style w:type="character" w:styleId="Hipervnculo">
    <w:name w:val="Hyperlink"/>
    <w:basedOn w:val="Fuentedeprrafopredeter"/>
    <w:uiPriority w:val="99"/>
    <w:rsid w:val="00F51DDD"/>
    <w:rPr>
      <w:color w:val="0000FF" w:themeColor="hyperlink"/>
      <w:u w:val="single"/>
    </w:rPr>
  </w:style>
  <w:style w:type="character" w:customStyle="1" w:styleId="Mencinsinresolver1">
    <w:name w:val="Mención sin resolver1"/>
    <w:basedOn w:val="Fuentedeprrafopredeter"/>
    <w:uiPriority w:val="99"/>
    <w:semiHidden/>
    <w:unhideWhenUsed/>
    <w:rsid w:val="00E47D02"/>
    <w:rPr>
      <w:color w:val="808080"/>
      <w:shd w:val="clear" w:color="auto" w:fill="E6E6E6"/>
    </w:rPr>
  </w:style>
  <w:style w:type="character" w:styleId="Hipervnculovisitado">
    <w:name w:val="FollowedHyperlink"/>
    <w:basedOn w:val="Fuentedeprrafopredeter"/>
    <w:semiHidden/>
    <w:unhideWhenUsed/>
    <w:rsid w:val="00911959"/>
    <w:rPr>
      <w:color w:val="800080" w:themeColor="followedHyperlink"/>
      <w:u w:val="single"/>
    </w:rPr>
  </w:style>
  <w:style w:type="character" w:customStyle="1" w:styleId="Mencinsinresolver2">
    <w:name w:val="Mención sin resolver2"/>
    <w:basedOn w:val="Fuentedeprrafopredeter"/>
    <w:uiPriority w:val="99"/>
    <w:unhideWhenUsed/>
    <w:rsid w:val="00DC63AF"/>
    <w:rPr>
      <w:color w:val="605E5C"/>
      <w:shd w:val="clear" w:color="auto" w:fill="E1DFDD"/>
    </w:rPr>
  </w:style>
  <w:style w:type="character" w:customStyle="1" w:styleId="ui-provider">
    <w:name w:val="ui-provider"/>
    <w:basedOn w:val="Fuentedeprrafopredeter"/>
    <w:rsid w:val="004E5B78"/>
  </w:style>
  <w:style w:type="paragraph" w:customStyle="1" w:styleId="Default">
    <w:name w:val="Default"/>
    <w:basedOn w:val="Normal"/>
    <w:rsid w:val="003A4C88"/>
    <w:pPr>
      <w:widowControl/>
    </w:pPr>
    <w:rPr>
      <w:rFonts w:ascii="Arial" w:eastAsiaTheme="minorHAnsi" w:hAnsi="Arial" w:cs="Arial"/>
      <w:color w:val="000000"/>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9855">
      <w:bodyDiv w:val="1"/>
      <w:marLeft w:val="0"/>
      <w:marRight w:val="0"/>
      <w:marTop w:val="0"/>
      <w:marBottom w:val="0"/>
      <w:divBdr>
        <w:top w:val="none" w:sz="0" w:space="0" w:color="auto"/>
        <w:left w:val="none" w:sz="0" w:space="0" w:color="auto"/>
        <w:bottom w:val="none" w:sz="0" w:space="0" w:color="auto"/>
        <w:right w:val="none" w:sz="0" w:space="0" w:color="auto"/>
      </w:divBdr>
    </w:div>
    <w:div w:id="1344239590">
      <w:bodyDiv w:val="1"/>
      <w:marLeft w:val="0"/>
      <w:marRight w:val="0"/>
      <w:marTop w:val="0"/>
      <w:marBottom w:val="0"/>
      <w:divBdr>
        <w:top w:val="none" w:sz="0" w:space="0" w:color="auto"/>
        <w:left w:val="none" w:sz="0" w:space="0" w:color="auto"/>
        <w:bottom w:val="none" w:sz="0" w:space="0" w:color="auto"/>
        <w:right w:val="none" w:sz="0" w:space="0" w:color="auto"/>
      </w:divBdr>
    </w:div>
    <w:div w:id="1381052604">
      <w:bodyDiv w:val="1"/>
      <w:marLeft w:val="0"/>
      <w:marRight w:val="0"/>
      <w:marTop w:val="0"/>
      <w:marBottom w:val="0"/>
      <w:divBdr>
        <w:top w:val="none" w:sz="0" w:space="0" w:color="auto"/>
        <w:left w:val="none" w:sz="0" w:space="0" w:color="auto"/>
        <w:bottom w:val="none" w:sz="0" w:space="0" w:color="auto"/>
        <w:right w:val="none" w:sz="0" w:space="0" w:color="auto"/>
      </w:divBdr>
    </w:div>
    <w:div w:id="1596743437">
      <w:bodyDiv w:val="1"/>
      <w:marLeft w:val="0"/>
      <w:marRight w:val="0"/>
      <w:marTop w:val="0"/>
      <w:marBottom w:val="0"/>
      <w:divBdr>
        <w:top w:val="none" w:sz="0" w:space="0" w:color="auto"/>
        <w:left w:val="none" w:sz="0" w:space="0" w:color="auto"/>
        <w:bottom w:val="none" w:sz="0" w:space="0" w:color="auto"/>
        <w:right w:val="none" w:sz="0" w:space="0" w:color="auto"/>
      </w:divBdr>
    </w:div>
    <w:div w:id="1979265195">
      <w:bodyDiv w:val="1"/>
      <w:marLeft w:val="0"/>
      <w:marRight w:val="0"/>
      <w:marTop w:val="0"/>
      <w:marBottom w:val="0"/>
      <w:divBdr>
        <w:top w:val="none" w:sz="0" w:space="0" w:color="auto"/>
        <w:left w:val="none" w:sz="0" w:space="0" w:color="auto"/>
        <w:bottom w:val="none" w:sz="0" w:space="0" w:color="auto"/>
        <w:right w:val="none" w:sz="0" w:space="0" w:color="auto"/>
      </w:divBdr>
    </w:div>
    <w:div w:id="20452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e8b597-c050-4d4f-bbd5-39eba3b5915b" xsi:nil="true"/>
    <lcf76f155ced4ddcb4097134ff3c332f xmlns="c5d4b8f8-86c5-453b-b395-515f5b4a286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E14939CD54A148A390988401716D74" ma:contentTypeVersion="14" ma:contentTypeDescription="Crear nuevo documento." ma:contentTypeScope="" ma:versionID="cf99ac820596be0e6b3ff08f0ad65aed">
  <xsd:schema xmlns:xsd="http://www.w3.org/2001/XMLSchema" xmlns:xs="http://www.w3.org/2001/XMLSchema" xmlns:p="http://schemas.microsoft.com/office/2006/metadata/properties" xmlns:ns1="http://schemas.microsoft.com/sharepoint/v3" xmlns:ns2="c5d4b8f8-86c5-453b-b395-515f5b4a286a" xmlns:ns3="afe8b597-c050-4d4f-bbd5-39eba3b5915b" targetNamespace="http://schemas.microsoft.com/office/2006/metadata/properties" ma:root="true" ma:fieldsID="5a2b8e3e60a14b8910c1e97a4d2899c0" ns1:_="" ns2:_="" ns3:_="">
    <xsd:import namespace="http://schemas.microsoft.com/sharepoint/v3"/>
    <xsd:import namespace="c5d4b8f8-86c5-453b-b395-515f5b4a286a"/>
    <xsd:import namespace="afe8b597-c050-4d4f-bbd5-39eba3b591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iedades de la Directiva de cumplimiento unificado" ma:hidden="true" ma:internalName="_ip_UnifiedCompliancePolicyProperties">
      <xsd:simpleType>
        <xsd:restriction base="dms:Note"/>
      </xsd:simpleType>
    </xsd:element>
    <xsd:element name="_ip_UnifiedCompliancePolicyUIAction" ma:index="18"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4b8f8-86c5-453b-b395-515f5b4a2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36f5af2-fc6c-420d-9bfd-1e8839ff1f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e8b597-c050-4d4f-bbd5-39eba3b5915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4e75fda0-209b-4ce8-b725-a0494b3384f1}" ma:internalName="TaxCatchAll" ma:showField="CatchAllData" ma:web="afe8b597-c050-4d4f-bbd5-39eba3b59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2AE74-E43F-4DEE-800F-3E8217C31993}">
  <ds:schemaRefs>
    <ds:schemaRef ds:uri="http://schemas.microsoft.com/sharepoint/v3/contenttype/forms"/>
  </ds:schemaRefs>
</ds:datastoreItem>
</file>

<file path=customXml/itemProps2.xml><?xml version="1.0" encoding="utf-8"?>
<ds:datastoreItem xmlns:ds="http://schemas.openxmlformats.org/officeDocument/2006/customXml" ds:itemID="{B2307298-B662-497C-802C-38489F53F5FC}">
  <ds:schemaRefs>
    <ds:schemaRef ds:uri="http://schemas.openxmlformats.org/officeDocument/2006/bibliography"/>
  </ds:schemaRefs>
</ds:datastoreItem>
</file>

<file path=customXml/itemProps3.xml><?xml version="1.0" encoding="utf-8"?>
<ds:datastoreItem xmlns:ds="http://schemas.openxmlformats.org/officeDocument/2006/customXml" ds:itemID="{C24BCD63-BE4B-4B83-8ABE-A6C73E5331E3}">
  <ds:schemaRefs>
    <ds:schemaRef ds:uri="http://schemas.microsoft.com/office/2006/metadata/properties"/>
    <ds:schemaRef ds:uri="http://schemas.microsoft.com/office/infopath/2007/PartnerControls"/>
    <ds:schemaRef ds:uri="408e5a92-ab16-43ef-a93d-96e0f4913b57"/>
  </ds:schemaRefs>
</ds:datastoreItem>
</file>

<file path=customXml/itemProps4.xml><?xml version="1.0" encoding="utf-8"?>
<ds:datastoreItem xmlns:ds="http://schemas.openxmlformats.org/officeDocument/2006/customXml" ds:itemID="{6CAC3792-9858-4571-BB5B-DAC6A1126293}"/>
</file>

<file path=docProps/app.xml><?xml version="1.0" encoding="utf-8"?>
<Properties xmlns="http://schemas.openxmlformats.org/officeDocument/2006/extended-properties" xmlns:vt="http://schemas.openxmlformats.org/officeDocument/2006/docPropsVTypes">
  <Template>Normal</Template>
  <TotalTime>3</TotalTime>
  <Pages>6</Pages>
  <Words>3291</Words>
  <Characters>18324</Characters>
  <Application>Microsoft Office Word</Application>
  <DocSecurity>0</DocSecurity>
  <PresentationFormat>15|.DOCX</PresentationFormat>
  <Lines>152</Lines>
  <Paragraphs>43</Paragraphs>
  <ScaleCrop>false</ScaleCrop>
  <HeadingPairs>
    <vt:vector size="2" baseType="variant">
      <vt:variant>
        <vt:lpstr>Título</vt:lpstr>
      </vt:variant>
      <vt:variant>
        <vt:i4>1</vt:i4>
      </vt:variant>
    </vt:vector>
  </HeadingPairs>
  <TitlesOfParts>
    <vt:vector size="1" baseType="lpstr">
      <vt:lpstr>(CONTRATO MARCO DESEMBOLSO EN LINEA MODIFICADO (vf 22-1).docx</vt:lpstr>
    </vt:vector>
  </TitlesOfParts>
  <Company>Interbank</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MARCO DESEMBOLSO EN LINEA MODIFICADO (vf 22-1).docx</dc:title>
  <dc:subject>Interbank: 255886.DOCX v.1/font=8</dc:subject>
  <dc:creator>IRJ</dc:creator>
  <cp:lastModifiedBy>Lira Esterripa, Ximena Giovana</cp:lastModifiedBy>
  <cp:revision>4</cp:revision>
  <cp:lastPrinted>2019-07-08T12:17:00Z</cp:lastPrinted>
  <dcterms:created xsi:type="dcterms:W3CDTF">2023-03-31T22:34:00Z</dcterms:created>
  <dcterms:modified xsi:type="dcterms:W3CDTF">2023-04-10T16:00:00Z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0x010100093521FB6DCA9B43B01F3467D14F4577</vt:lpwstr>
  </property>
</Properties>
</file>